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0A" w:rsidRPr="00380F24" w:rsidRDefault="003017EA" w:rsidP="00380F24">
      <w:pPr>
        <w:spacing w:after="100" w:afterAutospacing="1" w:line="240" w:lineRule="auto"/>
        <w:jc w:val="center"/>
        <w:rPr>
          <w:rFonts w:ascii="Times New Roman" w:hAnsi="Times New Roman" w:cs="Times New Roman"/>
          <w:b/>
          <w:sz w:val="28"/>
          <w:szCs w:val="28"/>
          <w:lang w:val="en-US"/>
        </w:rPr>
      </w:pPr>
      <w:r w:rsidRPr="00380F24">
        <w:rPr>
          <w:rFonts w:ascii="Times New Roman" w:hAnsi="Times New Roman" w:cs="Times New Roman"/>
          <w:b/>
          <w:sz w:val="28"/>
          <w:szCs w:val="28"/>
          <w:lang w:val="en-US"/>
        </w:rPr>
        <w:t>Multi</w:t>
      </w:r>
      <w:r>
        <w:rPr>
          <w:rFonts w:ascii="Times New Roman" w:hAnsi="Times New Roman" w:cs="Times New Roman"/>
          <w:b/>
          <w:sz w:val="28"/>
          <w:szCs w:val="28"/>
          <w:lang w:val="en-US"/>
        </w:rPr>
        <w:t>-</w:t>
      </w:r>
      <w:r w:rsidRPr="00380F24">
        <w:rPr>
          <w:rFonts w:ascii="Times New Roman" w:hAnsi="Times New Roman" w:cs="Times New Roman"/>
          <w:b/>
          <w:sz w:val="28"/>
          <w:szCs w:val="28"/>
          <w:lang w:val="en-US"/>
        </w:rPr>
        <w:t xml:space="preserve">Criteria Decision Making </w:t>
      </w:r>
      <w:r>
        <w:rPr>
          <w:rFonts w:ascii="Times New Roman" w:hAnsi="Times New Roman" w:cs="Times New Roman"/>
          <w:b/>
          <w:sz w:val="28"/>
          <w:szCs w:val="28"/>
          <w:lang w:val="en-US"/>
        </w:rPr>
        <w:t>o</w:t>
      </w:r>
      <w:r w:rsidRPr="00380F24">
        <w:rPr>
          <w:rFonts w:ascii="Times New Roman" w:hAnsi="Times New Roman" w:cs="Times New Roman"/>
          <w:b/>
          <w:sz w:val="28"/>
          <w:szCs w:val="28"/>
          <w:lang w:val="en-US"/>
        </w:rPr>
        <w:t>n</w:t>
      </w:r>
      <w:r>
        <w:rPr>
          <w:rFonts w:ascii="Times New Roman" w:hAnsi="Times New Roman" w:cs="Times New Roman"/>
          <w:b/>
          <w:sz w:val="28"/>
          <w:szCs w:val="28"/>
          <w:lang w:val="en-US"/>
        </w:rPr>
        <w:t xml:space="preserve"> the </w:t>
      </w:r>
      <w:r w:rsidRPr="00380F24">
        <w:rPr>
          <w:rFonts w:ascii="Times New Roman" w:hAnsi="Times New Roman" w:cs="Times New Roman"/>
          <w:b/>
          <w:sz w:val="28"/>
          <w:szCs w:val="28"/>
          <w:lang w:val="en-US"/>
        </w:rPr>
        <w:t xml:space="preserve">Energy </w:t>
      </w:r>
      <w:r w:rsidR="009168C0">
        <w:rPr>
          <w:rFonts w:ascii="Times New Roman" w:hAnsi="Times New Roman" w:cs="Times New Roman"/>
          <w:b/>
          <w:sz w:val="28"/>
          <w:szCs w:val="28"/>
          <w:lang w:val="en-US"/>
        </w:rPr>
        <w:t xml:space="preserve">Supply </w:t>
      </w:r>
      <w:r w:rsidRPr="00380F24">
        <w:rPr>
          <w:rFonts w:ascii="Times New Roman" w:hAnsi="Times New Roman" w:cs="Times New Roman"/>
          <w:b/>
          <w:sz w:val="28"/>
          <w:szCs w:val="28"/>
          <w:lang w:val="en-US"/>
        </w:rPr>
        <w:t xml:space="preserve">Configuration </w:t>
      </w:r>
      <w:r>
        <w:rPr>
          <w:rFonts w:ascii="Times New Roman" w:hAnsi="Times New Roman" w:cs="Times New Roman"/>
          <w:b/>
          <w:sz w:val="28"/>
          <w:szCs w:val="28"/>
          <w:lang w:val="en-US"/>
        </w:rPr>
        <w:t>o</w:t>
      </w:r>
      <w:r w:rsidRPr="00380F24">
        <w:rPr>
          <w:rFonts w:ascii="Times New Roman" w:hAnsi="Times New Roman" w:cs="Times New Roman"/>
          <w:b/>
          <w:sz w:val="28"/>
          <w:szCs w:val="28"/>
          <w:lang w:val="en-US"/>
        </w:rPr>
        <w:t>f Autonomous Desalination Unit</w:t>
      </w:r>
      <w:r>
        <w:rPr>
          <w:rFonts w:ascii="Times New Roman" w:hAnsi="Times New Roman" w:cs="Times New Roman"/>
          <w:b/>
          <w:sz w:val="28"/>
          <w:szCs w:val="28"/>
          <w:lang w:val="en-US"/>
        </w:rPr>
        <w:t xml:space="preserve">s </w:t>
      </w:r>
    </w:p>
    <w:p w:rsidR="0046280A" w:rsidRPr="002E74FB" w:rsidRDefault="00C55366" w:rsidP="00380F24">
      <w:pPr>
        <w:spacing w:after="100" w:afterAutospacing="1" w:line="240" w:lineRule="auto"/>
        <w:ind w:left="1440"/>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Dimitris Georgiou</w:t>
      </w:r>
      <w:r w:rsidR="005B07FA" w:rsidRPr="005B07FA">
        <w:rPr>
          <w:rFonts w:ascii="Times New Roman" w:hAnsi="Times New Roman" w:cs="Times New Roman"/>
          <w:sz w:val="24"/>
          <w:szCs w:val="24"/>
          <w:vertAlign w:val="superscript"/>
          <w:lang w:val="en-US"/>
        </w:rPr>
        <w:t>1</w:t>
      </w:r>
      <w:r w:rsidRPr="002E74FB">
        <w:rPr>
          <w:rFonts w:ascii="Times New Roman" w:hAnsi="Times New Roman" w:cs="Times New Roman"/>
          <w:sz w:val="24"/>
          <w:szCs w:val="24"/>
          <w:lang w:val="en-US"/>
        </w:rPr>
        <w:t>,</w:t>
      </w:r>
      <w:r w:rsidR="00B377DE">
        <w:rPr>
          <w:rFonts w:ascii="Times New Roman" w:hAnsi="Times New Roman" w:cs="Times New Roman"/>
          <w:sz w:val="24"/>
          <w:szCs w:val="24"/>
          <w:lang w:val="en-US"/>
        </w:rPr>
        <w:t xml:space="preserve"> </w:t>
      </w:r>
      <w:r w:rsidRPr="002E74FB">
        <w:rPr>
          <w:rFonts w:ascii="Times New Roman" w:hAnsi="Times New Roman" w:cs="Times New Roman"/>
          <w:sz w:val="24"/>
          <w:szCs w:val="24"/>
          <w:lang w:val="en-US"/>
        </w:rPr>
        <w:t>Essam</w:t>
      </w:r>
      <w:r w:rsidR="00B377DE">
        <w:rPr>
          <w:rFonts w:ascii="Times New Roman" w:hAnsi="Times New Roman" w:cs="Times New Roman"/>
          <w:sz w:val="24"/>
          <w:szCs w:val="24"/>
          <w:lang w:val="en-US"/>
        </w:rPr>
        <w:t xml:space="preserve"> </w:t>
      </w:r>
      <w:r w:rsidR="00B377DE" w:rsidRPr="00F90A3A">
        <w:rPr>
          <w:rFonts w:ascii="Times New Roman" w:hAnsi="Times New Roman" w:cs="Times New Roman"/>
          <w:lang w:val="en-US"/>
        </w:rPr>
        <w:t>Sh.</w:t>
      </w:r>
      <w:r w:rsidR="00B377DE">
        <w:rPr>
          <w:rFonts w:ascii="Times New Roman" w:hAnsi="Times New Roman" w:cs="Times New Roman"/>
          <w:sz w:val="24"/>
          <w:szCs w:val="24"/>
          <w:lang w:val="en-US"/>
        </w:rPr>
        <w:t xml:space="preserve"> </w:t>
      </w:r>
      <w:r w:rsidRPr="002E74FB">
        <w:rPr>
          <w:rFonts w:ascii="Times New Roman" w:hAnsi="Times New Roman" w:cs="Times New Roman"/>
          <w:sz w:val="24"/>
          <w:szCs w:val="24"/>
          <w:lang w:val="en-US"/>
        </w:rPr>
        <w:t>Mohammed</w:t>
      </w:r>
      <w:r w:rsidR="005B07FA" w:rsidRPr="005B07FA">
        <w:rPr>
          <w:rFonts w:ascii="Times New Roman" w:hAnsi="Times New Roman" w:cs="Times New Roman"/>
          <w:sz w:val="24"/>
          <w:szCs w:val="24"/>
          <w:vertAlign w:val="superscript"/>
          <w:lang w:val="en-US"/>
        </w:rPr>
        <w:t>2</w:t>
      </w:r>
      <w:r w:rsidRPr="002E74FB">
        <w:rPr>
          <w:rFonts w:ascii="Times New Roman" w:hAnsi="Times New Roman" w:cs="Times New Roman"/>
          <w:sz w:val="24"/>
          <w:szCs w:val="24"/>
          <w:lang w:val="en-US"/>
        </w:rPr>
        <w:t>,</w:t>
      </w:r>
      <w:r w:rsidR="00B377DE">
        <w:rPr>
          <w:rFonts w:ascii="Times New Roman" w:hAnsi="Times New Roman" w:cs="Times New Roman"/>
          <w:sz w:val="24"/>
          <w:szCs w:val="24"/>
          <w:lang w:val="en-US"/>
        </w:rPr>
        <w:t xml:space="preserve"> </w:t>
      </w:r>
      <w:r>
        <w:rPr>
          <w:rFonts w:ascii="Times New Roman" w:hAnsi="Times New Roman" w:cs="Times New Roman"/>
          <w:sz w:val="24"/>
          <w:szCs w:val="24"/>
          <w:lang w:val="en-US"/>
        </w:rPr>
        <w:t>Stelios Rozakis</w:t>
      </w:r>
      <w:r w:rsidR="005B07FA" w:rsidRPr="005B07FA">
        <w:rPr>
          <w:rFonts w:ascii="Times New Roman" w:hAnsi="Times New Roman" w:cs="Times New Roman"/>
          <w:sz w:val="24"/>
          <w:szCs w:val="24"/>
          <w:vertAlign w:val="superscript"/>
          <w:lang w:val="en-US"/>
        </w:rPr>
        <w:t>3</w:t>
      </w:r>
    </w:p>
    <w:p w:rsidR="00404B92" w:rsidRDefault="004F7594" w:rsidP="00404B92">
      <w:pPr>
        <w:spacing w:after="0" w:line="240" w:lineRule="auto"/>
        <w:jc w:val="center"/>
        <w:rPr>
          <w:rFonts w:ascii="Times New Roman" w:hAnsi="Times New Roman" w:cs="Times New Roman"/>
          <w:sz w:val="24"/>
          <w:szCs w:val="24"/>
          <w:lang w:val="en-US"/>
        </w:rPr>
      </w:pPr>
      <w:r w:rsidRPr="002E74FB">
        <w:rPr>
          <w:rFonts w:ascii="Times New Roman" w:hAnsi="Times New Roman" w:cs="Times New Roman"/>
          <w:sz w:val="24"/>
          <w:szCs w:val="24"/>
          <w:lang w:val="en-US"/>
        </w:rPr>
        <w:softHyphen/>
      </w:r>
      <w:r w:rsidRPr="002E74FB">
        <w:rPr>
          <w:rFonts w:ascii="Times New Roman" w:hAnsi="Times New Roman" w:cs="Times New Roman"/>
          <w:sz w:val="24"/>
          <w:szCs w:val="24"/>
          <w:lang w:val="en-US"/>
        </w:rPr>
        <w:softHyphen/>
      </w:r>
      <w:r w:rsidR="005B07FA">
        <w:rPr>
          <w:rFonts w:ascii="Times New Roman" w:hAnsi="Times New Roman" w:cs="Times New Roman"/>
          <w:sz w:val="24"/>
          <w:szCs w:val="24"/>
          <w:lang w:val="en-US"/>
        </w:rPr>
        <w:t>1</w:t>
      </w:r>
      <w:r w:rsidR="001C2C64">
        <w:rPr>
          <w:rFonts w:ascii="Times New Roman" w:hAnsi="Times New Roman" w:cs="Times New Roman"/>
          <w:sz w:val="24"/>
          <w:szCs w:val="24"/>
          <w:lang w:val="en-US"/>
        </w:rPr>
        <w:tab/>
      </w:r>
      <w:r w:rsidR="007374E7">
        <w:rPr>
          <w:rFonts w:ascii="Times New Roman" w:hAnsi="Times New Roman" w:cs="Times New Roman"/>
          <w:sz w:val="24"/>
          <w:szCs w:val="24"/>
          <w:lang w:val="en-US"/>
        </w:rPr>
        <w:t>Postgraduate program in Agribusiness Management</w:t>
      </w:r>
    </w:p>
    <w:p w:rsidR="00FA0DFF" w:rsidRDefault="007374E7" w:rsidP="00404B9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Agricultural University of Athens</w:t>
      </w:r>
    </w:p>
    <w:p w:rsidR="00FA0DFF" w:rsidRDefault="005B07FA" w:rsidP="00404B9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C2C64">
        <w:rPr>
          <w:rFonts w:ascii="Times New Roman" w:hAnsi="Times New Roman" w:cs="Times New Roman"/>
          <w:sz w:val="24"/>
          <w:szCs w:val="24"/>
          <w:lang w:val="en-US"/>
        </w:rPr>
        <w:tab/>
      </w:r>
      <w:r>
        <w:rPr>
          <w:rFonts w:ascii="Times New Roman" w:hAnsi="Times New Roman" w:cs="Times New Roman"/>
          <w:sz w:val="24"/>
          <w:szCs w:val="24"/>
          <w:lang w:val="en-US"/>
        </w:rPr>
        <w:t>Department of Natural Resources Management and Agricultural Engineering, Agricultural University of Athens</w:t>
      </w:r>
    </w:p>
    <w:p w:rsidR="00404B92" w:rsidRDefault="005B07FA" w:rsidP="00404B9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1C2C64">
        <w:rPr>
          <w:rFonts w:ascii="Times New Roman" w:hAnsi="Times New Roman" w:cs="Times New Roman"/>
          <w:sz w:val="24"/>
          <w:szCs w:val="24"/>
          <w:lang w:val="en-US"/>
        </w:rPr>
        <w:tab/>
      </w:r>
      <w:r>
        <w:rPr>
          <w:rFonts w:ascii="Times New Roman" w:hAnsi="Times New Roman" w:cs="Times New Roman"/>
          <w:sz w:val="24"/>
          <w:szCs w:val="24"/>
          <w:lang w:val="en-US"/>
        </w:rPr>
        <w:t>Department of Agricultural Economics</w:t>
      </w:r>
      <w:r w:rsidR="000E3D61">
        <w:rPr>
          <w:rFonts w:ascii="Times New Roman" w:hAnsi="Times New Roman" w:cs="Times New Roman"/>
          <w:sz w:val="24"/>
          <w:szCs w:val="24"/>
          <w:lang w:val="en-US"/>
        </w:rPr>
        <w:t xml:space="preserve"> and Rural Development</w:t>
      </w:r>
    </w:p>
    <w:p w:rsidR="00FA0DFF" w:rsidRDefault="005B07FA" w:rsidP="00404B9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Agricultural University of Athens</w:t>
      </w:r>
    </w:p>
    <w:p w:rsidR="00380F24" w:rsidRDefault="00380F24" w:rsidP="002E74FB">
      <w:pPr>
        <w:spacing w:after="100" w:afterAutospacing="1" w:line="240" w:lineRule="auto"/>
        <w:jc w:val="both"/>
        <w:rPr>
          <w:rFonts w:ascii="Times New Roman" w:hAnsi="Times New Roman" w:cs="Times New Roman"/>
          <w:b/>
          <w:sz w:val="24"/>
          <w:szCs w:val="24"/>
          <w:lang w:val="en-US"/>
        </w:rPr>
      </w:pPr>
    </w:p>
    <w:p w:rsidR="009D023F" w:rsidRPr="002E74FB" w:rsidRDefault="00650CD5" w:rsidP="0038146D">
      <w:pPr>
        <w:spacing w:after="100" w:afterAutospacing="1" w:line="360" w:lineRule="auto"/>
        <w:jc w:val="both"/>
        <w:rPr>
          <w:rFonts w:ascii="Times New Roman" w:hAnsi="Times New Roman" w:cs="Times New Roman"/>
          <w:b/>
          <w:sz w:val="24"/>
          <w:szCs w:val="24"/>
          <w:lang w:val="en-US"/>
        </w:rPr>
      </w:pPr>
      <w:r w:rsidRPr="002E74FB">
        <w:rPr>
          <w:rFonts w:ascii="Times New Roman" w:hAnsi="Times New Roman" w:cs="Times New Roman"/>
          <w:b/>
          <w:sz w:val="24"/>
          <w:szCs w:val="24"/>
          <w:lang w:val="en-US"/>
        </w:rPr>
        <w:t>Abstract</w:t>
      </w:r>
    </w:p>
    <w:p w:rsidR="00A12430" w:rsidRPr="002E74FB" w:rsidRDefault="00EB530B" w:rsidP="00404B92">
      <w:pPr>
        <w:spacing w:after="100" w:afterAutospacing="1" w:line="240" w:lineRule="auto"/>
        <w:jc w:val="both"/>
        <w:rPr>
          <w:rFonts w:ascii="Times New Roman" w:hAnsi="Times New Roman" w:cs="Times New Roman"/>
          <w:sz w:val="24"/>
          <w:szCs w:val="24"/>
          <w:lang w:val="en-US"/>
        </w:rPr>
      </w:pPr>
      <w:r w:rsidRPr="00207601">
        <w:rPr>
          <w:rFonts w:ascii="Times New Roman" w:hAnsi="Times New Roman" w:cs="Times New Roman"/>
          <w:sz w:val="24"/>
          <w:szCs w:val="24"/>
          <w:lang w:val="en-US"/>
        </w:rPr>
        <w:t xml:space="preserve">The </w:t>
      </w:r>
      <w:r w:rsidR="007374E7" w:rsidRPr="00207601">
        <w:rPr>
          <w:rFonts w:ascii="Times New Roman" w:hAnsi="Times New Roman" w:cs="Times New Roman"/>
          <w:sz w:val="24"/>
          <w:szCs w:val="24"/>
          <w:lang w:val="en-US"/>
        </w:rPr>
        <w:t xml:space="preserve">important </w:t>
      </w:r>
      <w:r w:rsidRPr="00207601">
        <w:rPr>
          <w:rFonts w:ascii="Times New Roman" w:hAnsi="Times New Roman" w:cs="Times New Roman"/>
          <w:sz w:val="24"/>
          <w:szCs w:val="24"/>
          <w:lang w:val="en-US"/>
        </w:rPr>
        <w:t xml:space="preserve">energy </w:t>
      </w:r>
      <w:r w:rsidR="007374E7" w:rsidRPr="00207601">
        <w:rPr>
          <w:rFonts w:ascii="Times New Roman" w:hAnsi="Times New Roman" w:cs="Times New Roman"/>
          <w:sz w:val="24"/>
          <w:szCs w:val="24"/>
          <w:lang w:val="en-US"/>
        </w:rPr>
        <w:t>requirements</w:t>
      </w:r>
      <w:r w:rsidR="00A12430" w:rsidRPr="00207601">
        <w:rPr>
          <w:rFonts w:ascii="Times New Roman" w:hAnsi="Times New Roman" w:cs="Times New Roman"/>
          <w:sz w:val="24"/>
          <w:szCs w:val="24"/>
          <w:lang w:val="en-US"/>
        </w:rPr>
        <w:t xml:space="preserve"> for</w:t>
      </w:r>
      <w:r w:rsidRPr="00207601">
        <w:rPr>
          <w:rFonts w:ascii="Times New Roman" w:hAnsi="Times New Roman" w:cs="Times New Roman"/>
          <w:sz w:val="24"/>
          <w:szCs w:val="24"/>
          <w:lang w:val="en-US"/>
        </w:rPr>
        <w:t xml:space="preserve"> the </w:t>
      </w:r>
      <w:r w:rsidR="00115C68" w:rsidRPr="00207601">
        <w:rPr>
          <w:rFonts w:ascii="Times New Roman" w:hAnsi="Times New Roman" w:cs="Times New Roman"/>
          <w:sz w:val="24"/>
          <w:szCs w:val="24"/>
          <w:lang w:val="en-US"/>
        </w:rPr>
        <w:t xml:space="preserve">desalination </w:t>
      </w:r>
      <w:r w:rsidRPr="00207601">
        <w:rPr>
          <w:rFonts w:ascii="Times New Roman" w:hAnsi="Times New Roman" w:cs="Times New Roman"/>
          <w:sz w:val="24"/>
          <w:szCs w:val="24"/>
          <w:lang w:val="en-US"/>
        </w:rPr>
        <w:t xml:space="preserve">process </w:t>
      </w:r>
      <w:r w:rsidR="007374E7" w:rsidRPr="00207601">
        <w:rPr>
          <w:rFonts w:ascii="Times New Roman" w:hAnsi="Times New Roman" w:cs="Times New Roman"/>
          <w:sz w:val="24"/>
          <w:szCs w:val="24"/>
          <w:lang w:val="en-US"/>
        </w:rPr>
        <w:t>impose</w:t>
      </w:r>
      <w:r w:rsidR="00E85493">
        <w:rPr>
          <w:rFonts w:ascii="Times New Roman" w:hAnsi="Times New Roman" w:cs="Times New Roman"/>
          <w:sz w:val="24"/>
          <w:szCs w:val="24"/>
          <w:lang w:val="en-US"/>
        </w:rPr>
        <w:t xml:space="preserve"> </w:t>
      </w:r>
      <w:r w:rsidR="00115C68" w:rsidRPr="00207601">
        <w:rPr>
          <w:rFonts w:ascii="Times New Roman" w:hAnsi="Times New Roman" w:cs="Times New Roman"/>
          <w:sz w:val="24"/>
          <w:szCs w:val="24"/>
          <w:lang w:val="en-US"/>
        </w:rPr>
        <w:t xml:space="preserve">especially </w:t>
      </w:r>
      <w:r w:rsidR="007374E7" w:rsidRPr="00207601">
        <w:rPr>
          <w:rFonts w:ascii="Times New Roman" w:hAnsi="Times New Roman" w:cs="Times New Roman"/>
          <w:sz w:val="24"/>
          <w:szCs w:val="24"/>
          <w:lang w:val="en-US"/>
        </w:rPr>
        <w:t xml:space="preserve">in </w:t>
      </w:r>
      <w:r w:rsidR="00115C68" w:rsidRPr="00207601">
        <w:rPr>
          <w:rFonts w:ascii="Times New Roman" w:hAnsi="Times New Roman" w:cs="Times New Roman"/>
          <w:sz w:val="24"/>
          <w:szCs w:val="24"/>
          <w:lang w:val="en-US"/>
        </w:rPr>
        <w:t>remote</w:t>
      </w:r>
      <w:r w:rsidR="00A12430" w:rsidRPr="00207601">
        <w:rPr>
          <w:rFonts w:ascii="Times New Roman" w:hAnsi="Times New Roman" w:cs="Times New Roman"/>
          <w:sz w:val="24"/>
          <w:szCs w:val="24"/>
          <w:lang w:val="en-US"/>
        </w:rPr>
        <w:t xml:space="preserve"> plants </w:t>
      </w:r>
      <w:r w:rsidR="007374E7" w:rsidRPr="00207601">
        <w:rPr>
          <w:rFonts w:ascii="Times New Roman" w:hAnsi="Times New Roman" w:cs="Times New Roman"/>
          <w:sz w:val="24"/>
          <w:szCs w:val="24"/>
          <w:lang w:val="en-US"/>
        </w:rPr>
        <w:t xml:space="preserve">supply </w:t>
      </w:r>
      <w:r w:rsidR="00A12430" w:rsidRPr="00207601">
        <w:rPr>
          <w:rFonts w:ascii="Times New Roman" w:hAnsi="Times New Roman" w:cs="Times New Roman"/>
          <w:sz w:val="24"/>
          <w:szCs w:val="24"/>
          <w:lang w:val="en-US"/>
        </w:rPr>
        <w:t>by Renewable Energy Sources (RES).</w:t>
      </w:r>
      <w:r w:rsidR="00E85493">
        <w:rPr>
          <w:rFonts w:ascii="Times New Roman" w:hAnsi="Times New Roman" w:cs="Times New Roman"/>
          <w:sz w:val="24"/>
          <w:szCs w:val="24"/>
          <w:lang w:val="en-US"/>
        </w:rPr>
        <w:t xml:space="preserve"> </w:t>
      </w:r>
      <w:r w:rsidR="00650CD5" w:rsidRPr="00207601">
        <w:rPr>
          <w:rFonts w:ascii="Times New Roman" w:hAnsi="Times New Roman" w:cs="Times New Roman"/>
          <w:sz w:val="24"/>
          <w:szCs w:val="24"/>
          <w:lang w:val="en-US"/>
        </w:rPr>
        <w:t xml:space="preserve">In this paper five alternative </w:t>
      </w:r>
      <w:r w:rsidR="007374E7" w:rsidRPr="00207601">
        <w:rPr>
          <w:rFonts w:ascii="Times New Roman" w:hAnsi="Times New Roman" w:cs="Times New Roman"/>
          <w:sz w:val="24"/>
          <w:szCs w:val="24"/>
          <w:lang w:val="en-US"/>
        </w:rPr>
        <w:t xml:space="preserve">energy generation </w:t>
      </w:r>
      <w:r w:rsidR="00650CD5" w:rsidRPr="00207601">
        <w:rPr>
          <w:rFonts w:ascii="Times New Roman" w:hAnsi="Times New Roman" w:cs="Times New Roman"/>
          <w:sz w:val="24"/>
          <w:szCs w:val="24"/>
          <w:lang w:val="en-US"/>
        </w:rPr>
        <w:t xml:space="preserve">topologies </w:t>
      </w:r>
      <w:r w:rsidR="007374E7" w:rsidRPr="00207601">
        <w:rPr>
          <w:rFonts w:ascii="Times New Roman" w:hAnsi="Times New Roman" w:cs="Times New Roman"/>
          <w:sz w:val="24"/>
          <w:szCs w:val="24"/>
          <w:lang w:val="en-US"/>
        </w:rPr>
        <w:t>of Reverse Osmosis desalination proces</w:t>
      </w:r>
      <w:r w:rsidR="0038146D" w:rsidRPr="00207601">
        <w:rPr>
          <w:rFonts w:ascii="Times New Roman" w:hAnsi="Times New Roman" w:cs="Times New Roman"/>
          <w:sz w:val="24"/>
          <w:szCs w:val="24"/>
          <w:lang w:val="en-US"/>
        </w:rPr>
        <w:t xml:space="preserve">s </w:t>
      </w:r>
      <w:r w:rsidR="007374E7" w:rsidRPr="00207601">
        <w:rPr>
          <w:rFonts w:ascii="Times New Roman" w:hAnsi="Times New Roman" w:cs="Times New Roman"/>
          <w:sz w:val="24"/>
          <w:szCs w:val="24"/>
          <w:lang w:val="en-US"/>
        </w:rPr>
        <w:t>a</w:t>
      </w:r>
      <w:r w:rsidR="00650CD5" w:rsidRPr="00207601">
        <w:rPr>
          <w:rFonts w:ascii="Times New Roman" w:hAnsi="Times New Roman" w:cs="Times New Roman"/>
          <w:sz w:val="24"/>
          <w:szCs w:val="24"/>
          <w:lang w:val="en-US"/>
        </w:rPr>
        <w:t>re evaluated.</w:t>
      </w:r>
      <w:r w:rsidR="00E85493">
        <w:rPr>
          <w:rFonts w:ascii="Times New Roman" w:hAnsi="Times New Roman" w:cs="Times New Roman"/>
          <w:sz w:val="24"/>
          <w:szCs w:val="24"/>
          <w:lang w:val="en-US"/>
        </w:rPr>
        <w:t xml:space="preserve"> </w:t>
      </w:r>
      <w:r w:rsidR="007374E7" w:rsidRPr="00207601">
        <w:rPr>
          <w:rFonts w:ascii="Times New Roman" w:hAnsi="Times New Roman" w:cs="Times New Roman"/>
          <w:sz w:val="24"/>
          <w:szCs w:val="24"/>
          <w:lang w:val="en-US"/>
        </w:rPr>
        <w:t>P</w:t>
      </w:r>
      <w:r w:rsidR="00115C68" w:rsidRPr="00207601">
        <w:rPr>
          <w:rFonts w:ascii="Times New Roman" w:hAnsi="Times New Roman" w:cs="Times New Roman"/>
          <w:sz w:val="24"/>
          <w:szCs w:val="24"/>
          <w:lang w:val="en-US"/>
        </w:rPr>
        <w:t>roposed topologies</w:t>
      </w:r>
      <w:r w:rsidR="00E85493">
        <w:rPr>
          <w:rFonts w:ascii="Times New Roman" w:hAnsi="Times New Roman" w:cs="Times New Roman"/>
          <w:sz w:val="24"/>
          <w:szCs w:val="24"/>
          <w:lang w:val="en-US"/>
        </w:rPr>
        <w:t xml:space="preserve"> </w:t>
      </w:r>
      <w:r w:rsidR="007374E7" w:rsidRPr="00207601">
        <w:rPr>
          <w:rFonts w:ascii="Times New Roman" w:hAnsi="Times New Roman" w:cs="Times New Roman"/>
          <w:sz w:val="24"/>
          <w:szCs w:val="24"/>
          <w:lang w:val="en-US"/>
        </w:rPr>
        <w:t>assessed in terms of economic, environmental</w:t>
      </w:r>
      <w:r w:rsidR="00207601" w:rsidRPr="00207601">
        <w:rPr>
          <w:rFonts w:ascii="Times New Roman" w:hAnsi="Times New Roman" w:cs="Times New Roman"/>
          <w:sz w:val="24"/>
          <w:szCs w:val="24"/>
          <w:lang w:val="en-US"/>
        </w:rPr>
        <w:t>, technological</w:t>
      </w:r>
      <w:r w:rsidR="007374E7" w:rsidRPr="00207601">
        <w:rPr>
          <w:rFonts w:ascii="Times New Roman" w:hAnsi="Times New Roman" w:cs="Times New Roman"/>
          <w:sz w:val="24"/>
          <w:szCs w:val="24"/>
          <w:lang w:val="en-US"/>
        </w:rPr>
        <w:t xml:space="preserve"> and societal indices are compared using multi</w:t>
      </w:r>
      <w:r w:rsidR="00207601">
        <w:rPr>
          <w:rFonts w:ascii="Times New Roman" w:hAnsi="Times New Roman" w:cs="Times New Roman"/>
          <w:sz w:val="24"/>
          <w:szCs w:val="24"/>
          <w:lang w:val="en-US"/>
        </w:rPr>
        <w:t>-</w:t>
      </w:r>
      <w:r w:rsidR="007374E7" w:rsidRPr="00207601">
        <w:rPr>
          <w:rFonts w:ascii="Times New Roman" w:hAnsi="Times New Roman" w:cs="Times New Roman"/>
          <w:sz w:val="24"/>
          <w:szCs w:val="24"/>
          <w:lang w:val="en-US"/>
        </w:rPr>
        <w:t>criteria analysis, namely</w:t>
      </w:r>
      <w:r w:rsidRPr="00207601">
        <w:rPr>
          <w:rFonts w:ascii="Times New Roman" w:hAnsi="Times New Roman" w:cs="Times New Roman"/>
          <w:sz w:val="24"/>
          <w:szCs w:val="24"/>
          <w:lang w:val="en-US"/>
        </w:rPr>
        <w:t xml:space="preserve"> the Analytic Hierarchy Process (AHP) and PROMETHE</w:t>
      </w:r>
      <w:r w:rsidR="007374E7" w:rsidRPr="00207601">
        <w:rPr>
          <w:rFonts w:ascii="Times New Roman" w:hAnsi="Times New Roman" w:cs="Times New Roman"/>
          <w:sz w:val="24"/>
          <w:szCs w:val="24"/>
          <w:lang w:val="en-US"/>
        </w:rPr>
        <w:t>E</w:t>
      </w:r>
      <w:r w:rsidRPr="00207601">
        <w:rPr>
          <w:rFonts w:ascii="Times New Roman" w:hAnsi="Times New Roman" w:cs="Times New Roman"/>
          <w:sz w:val="24"/>
          <w:szCs w:val="24"/>
          <w:lang w:val="en-US"/>
        </w:rPr>
        <w:t xml:space="preserve">. </w:t>
      </w:r>
      <w:r w:rsidR="007374E7" w:rsidRPr="00207601">
        <w:rPr>
          <w:rFonts w:ascii="Times New Roman" w:hAnsi="Times New Roman" w:cs="Times New Roman"/>
          <w:sz w:val="24"/>
          <w:szCs w:val="24"/>
          <w:lang w:val="en-US"/>
        </w:rPr>
        <w:t xml:space="preserve">Ranking of topologies resulted </w:t>
      </w:r>
      <w:r w:rsidR="00905434" w:rsidRPr="00207601">
        <w:rPr>
          <w:rFonts w:ascii="Times New Roman" w:hAnsi="Times New Roman" w:cs="Times New Roman"/>
          <w:sz w:val="24"/>
          <w:szCs w:val="24"/>
          <w:lang w:val="en-US"/>
        </w:rPr>
        <w:t xml:space="preserve">in </w:t>
      </w:r>
      <w:r w:rsidR="00207601" w:rsidRPr="00207601">
        <w:rPr>
          <w:rFonts w:ascii="Times New Roman" w:hAnsi="Times New Roman" w:cs="Times New Roman"/>
          <w:sz w:val="24"/>
          <w:szCs w:val="24"/>
          <w:lang w:val="en-US"/>
        </w:rPr>
        <w:t>the selection of direct conne</w:t>
      </w:r>
      <w:r w:rsidR="00207601">
        <w:rPr>
          <w:rFonts w:ascii="Times New Roman" w:hAnsi="Times New Roman" w:cs="Times New Roman"/>
          <w:sz w:val="24"/>
          <w:szCs w:val="24"/>
          <w:lang w:val="en-US"/>
        </w:rPr>
        <w:t>ct</w:t>
      </w:r>
      <w:r w:rsidR="00207601" w:rsidRPr="00207601">
        <w:rPr>
          <w:rFonts w:ascii="Times New Roman" w:hAnsi="Times New Roman" w:cs="Times New Roman"/>
          <w:sz w:val="24"/>
          <w:szCs w:val="24"/>
          <w:lang w:val="en-US"/>
        </w:rPr>
        <w:t xml:space="preserve">ion and hybrid configuration. In case </w:t>
      </w:r>
      <w:r w:rsidR="00404B92">
        <w:rPr>
          <w:rFonts w:ascii="Times New Roman" w:hAnsi="Times New Roman" w:cs="Times New Roman"/>
          <w:sz w:val="24"/>
          <w:szCs w:val="24"/>
          <w:lang w:val="en-US"/>
        </w:rPr>
        <w:t xml:space="preserve">of </w:t>
      </w:r>
      <w:r w:rsidR="00207601" w:rsidRPr="00207601">
        <w:rPr>
          <w:rFonts w:ascii="Times New Roman" w:hAnsi="Times New Roman" w:cs="Times New Roman"/>
          <w:sz w:val="24"/>
          <w:szCs w:val="24"/>
          <w:lang w:val="en-US"/>
        </w:rPr>
        <w:t>economic priorities prevail diesel generation should also be considered.</w:t>
      </w:r>
    </w:p>
    <w:p w:rsidR="00A12430" w:rsidRPr="002E74FB" w:rsidRDefault="00F83533"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l-GR"/>
        </w:rPr>
        <w:pict>
          <v:shapetype id="_x0000_t32" coordsize="21600,21600" o:spt="32" o:oned="t" path="m,l21600,21600e" filled="f">
            <v:path arrowok="t" fillok="f" o:connecttype="none"/>
            <o:lock v:ext="edit" shapetype="t"/>
          </v:shapetype>
          <v:shape id="_x0000_s1026" type="#_x0000_t32" style="position:absolute;left:0;text-align:left;margin-left:2.25pt;margin-top:1.25pt;width:408pt;height:.75pt;z-index:251658240" o:connectortype="straight"/>
        </w:pict>
      </w:r>
    </w:p>
    <w:p w:rsidR="00A6778E" w:rsidRPr="002E74FB" w:rsidRDefault="007374E7" w:rsidP="0038146D">
      <w:pPr>
        <w:spacing w:after="100" w:afterAutospacing="1" w:line="360" w:lineRule="auto"/>
        <w:rPr>
          <w:rFonts w:ascii="Times New Roman" w:hAnsi="Times New Roman"/>
          <w:sz w:val="24"/>
          <w:szCs w:val="24"/>
          <w:lang w:val="en-US"/>
        </w:rPr>
      </w:pPr>
      <w:r>
        <w:rPr>
          <w:rFonts w:ascii="Times New Roman" w:hAnsi="Times New Roman"/>
          <w:b/>
          <w:sz w:val="24"/>
          <w:szCs w:val="24"/>
          <w:lang w:val="en-US"/>
        </w:rPr>
        <w:t>K</w:t>
      </w:r>
      <w:r w:rsidR="00A6778E" w:rsidRPr="002E74FB">
        <w:rPr>
          <w:rFonts w:ascii="Times New Roman" w:hAnsi="Times New Roman"/>
          <w:b/>
          <w:sz w:val="24"/>
          <w:szCs w:val="24"/>
          <w:lang w:val="en-US"/>
        </w:rPr>
        <w:t>eywords:</w:t>
      </w:r>
      <w:r w:rsidR="00A6778E" w:rsidRPr="002E74FB">
        <w:rPr>
          <w:rFonts w:ascii="Times New Roman" w:hAnsi="Times New Roman"/>
          <w:sz w:val="24"/>
          <w:szCs w:val="24"/>
          <w:lang w:val="en-US"/>
        </w:rPr>
        <w:t xml:space="preserve"> desalination, reverse osmosis, topologies, multi-criteria analysis, renewable energy sources.</w:t>
      </w:r>
    </w:p>
    <w:p w:rsidR="00A12430" w:rsidRPr="002E74FB" w:rsidRDefault="00F3472E" w:rsidP="0038146D">
      <w:pPr>
        <w:spacing w:after="100" w:afterAutospacing="1" w:line="360" w:lineRule="auto"/>
        <w:jc w:val="both"/>
        <w:rPr>
          <w:rFonts w:ascii="Times New Roman" w:hAnsi="Times New Roman" w:cs="Times New Roman"/>
          <w:b/>
          <w:sz w:val="24"/>
          <w:szCs w:val="24"/>
          <w:lang w:val="en-US"/>
        </w:rPr>
      </w:pPr>
      <w:r w:rsidRPr="002E74FB">
        <w:rPr>
          <w:rFonts w:ascii="Times New Roman" w:hAnsi="Times New Roman" w:cs="Times New Roman"/>
          <w:b/>
          <w:sz w:val="24"/>
          <w:szCs w:val="24"/>
          <w:lang w:val="en-US"/>
        </w:rPr>
        <w:t xml:space="preserve">1. </w:t>
      </w:r>
      <w:r w:rsidR="00A12430" w:rsidRPr="002E74FB">
        <w:rPr>
          <w:rFonts w:ascii="Times New Roman" w:hAnsi="Times New Roman" w:cs="Times New Roman"/>
          <w:b/>
          <w:sz w:val="24"/>
          <w:szCs w:val="24"/>
          <w:lang w:val="en-US"/>
        </w:rPr>
        <w:t>Introduction</w:t>
      </w:r>
    </w:p>
    <w:p w:rsidR="00A12430" w:rsidRPr="002E74FB" w:rsidRDefault="00A12430"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Fresh water is essential for life for all species. There are many regions that do not have</w:t>
      </w:r>
      <w:r w:rsidR="00FD2E2E">
        <w:rPr>
          <w:rFonts w:ascii="Times New Roman" w:hAnsi="Times New Roman" w:cs="Times New Roman"/>
          <w:sz w:val="24"/>
          <w:szCs w:val="24"/>
          <w:lang w:val="en-US"/>
        </w:rPr>
        <w:t xml:space="preserve"> </w:t>
      </w:r>
      <w:r w:rsidR="00867FF8">
        <w:rPr>
          <w:rFonts w:ascii="Times New Roman" w:hAnsi="Times New Roman" w:cs="Times New Roman"/>
          <w:sz w:val="24"/>
          <w:szCs w:val="24"/>
          <w:lang w:val="en-US"/>
        </w:rPr>
        <w:t>adequate</w:t>
      </w:r>
      <w:r w:rsidR="00FD2E2E">
        <w:rPr>
          <w:rFonts w:ascii="Times New Roman" w:hAnsi="Times New Roman" w:cs="Times New Roman"/>
          <w:sz w:val="24"/>
          <w:szCs w:val="24"/>
          <w:lang w:val="en-US"/>
        </w:rPr>
        <w:t xml:space="preserve"> </w:t>
      </w:r>
      <w:r w:rsidRPr="002E74FB">
        <w:rPr>
          <w:rFonts w:ascii="Times New Roman" w:hAnsi="Times New Roman" w:cs="Times New Roman"/>
          <w:sz w:val="24"/>
          <w:szCs w:val="24"/>
          <w:lang w:val="en-US"/>
        </w:rPr>
        <w:t xml:space="preserve">sources of </w:t>
      </w:r>
      <w:r w:rsidR="00867FF8">
        <w:rPr>
          <w:rFonts w:ascii="Times New Roman" w:hAnsi="Times New Roman" w:cs="Times New Roman"/>
          <w:sz w:val="24"/>
          <w:szCs w:val="24"/>
          <w:lang w:val="en-US"/>
        </w:rPr>
        <w:t xml:space="preserve">potable </w:t>
      </w:r>
      <w:r w:rsidRPr="002E74FB">
        <w:rPr>
          <w:rFonts w:ascii="Times New Roman" w:hAnsi="Times New Roman" w:cs="Times New Roman"/>
          <w:sz w:val="24"/>
          <w:szCs w:val="24"/>
          <w:lang w:val="en-US"/>
        </w:rPr>
        <w:t xml:space="preserve">water. </w:t>
      </w:r>
      <w:r w:rsidR="00FD2E2E">
        <w:rPr>
          <w:rFonts w:ascii="Times New Roman" w:hAnsi="Times New Roman" w:cs="Times New Roman"/>
          <w:sz w:val="24"/>
          <w:szCs w:val="24"/>
          <w:lang w:val="en-US"/>
        </w:rPr>
        <w:t>I</w:t>
      </w:r>
      <w:r w:rsidR="009D4AA1">
        <w:rPr>
          <w:rFonts w:ascii="Times New Roman" w:hAnsi="Times New Roman" w:cs="Times New Roman"/>
          <w:sz w:val="24"/>
          <w:szCs w:val="24"/>
          <w:lang w:val="en-US"/>
        </w:rPr>
        <w:t>ncreased requirements of</w:t>
      </w:r>
      <w:r w:rsidR="00E85493">
        <w:rPr>
          <w:rFonts w:ascii="Times New Roman" w:hAnsi="Times New Roman" w:cs="Times New Roman"/>
          <w:sz w:val="24"/>
          <w:szCs w:val="24"/>
          <w:lang w:val="en-US"/>
        </w:rPr>
        <w:t xml:space="preserve"> </w:t>
      </w:r>
      <w:r w:rsidR="009D4AA1">
        <w:rPr>
          <w:rFonts w:ascii="Times New Roman" w:hAnsi="Times New Roman" w:cs="Times New Roman"/>
          <w:sz w:val="24"/>
          <w:szCs w:val="24"/>
          <w:lang w:val="en-US"/>
        </w:rPr>
        <w:t xml:space="preserve">modern lifestyle </w:t>
      </w:r>
      <w:r w:rsidR="00FD2E2E">
        <w:rPr>
          <w:rFonts w:ascii="Times New Roman" w:hAnsi="Times New Roman" w:cs="Times New Roman"/>
          <w:sz w:val="24"/>
          <w:szCs w:val="24"/>
          <w:lang w:val="en-US"/>
        </w:rPr>
        <w:t xml:space="preserve">and the crucial role of water in the economic development </w:t>
      </w:r>
      <w:r w:rsidR="006A52B2" w:rsidRPr="002E74FB">
        <w:rPr>
          <w:rFonts w:ascii="Times New Roman" w:hAnsi="Times New Roman" w:cs="Times New Roman"/>
          <w:sz w:val="24"/>
          <w:szCs w:val="24"/>
          <w:lang w:val="en-US"/>
        </w:rPr>
        <w:t>render</w:t>
      </w:r>
      <w:r w:rsidR="009D4AA1">
        <w:rPr>
          <w:rFonts w:ascii="Times New Roman" w:hAnsi="Times New Roman" w:cs="Times New Roman"/>
          <w:sz w:val="24"/>
          <w:szCs w:val="24"/>
          <w:lang w:val="en-US"/>
        </w:rPr>
        <w:t>s</w:t>
      </w:r>
      <w:r w:rsidR="006A52B2" w:rsidRPr="002E74FB">
        <w:rPr>
          <w:rFonts w:ascii="Times New Roman" w:hAnsi="Times New Roman" w:cs="Times New Roman"/>
          <w:sz w:val="24"/>
          <w:szCs w:val="24"/>
          <w:lang w:val="en-US"/>
        </w:rPr>
        <w:t xml:space="preserve"> the desalination process a </w:t>
      </w:r>
      <w:r w:rsidR="00F3472E" w:rsidRPr="002E74FB">
        <w:rPr>
          <w:rFonts w:ascii="Times New Roman" w:hAnsi="Times New Roman" w:cs="Times New Roman"/>
          <w:sz w:val="24"/>
          <w:szCs w:val="24"/>
          <w:lang w:val="en-US"/>
        </w:rPr>
        <w:t>necessity</w:t>
      </w:r>
      <w:r w:rsidR="00FD2E2E">
        <w:rPr>
          <w:rFonts w:ascii="Times New Roman" w:hAnsi="Times New Roman" w:cs="Times New Roman"/>
          <w:sz w:val="24"/>
          <w:szCs w:val="24"/>
          <w:lang w:val="en-US"/>
        </w:rPr>
        <w:t xml:space="preserve"> for such regions</w:t>
      </w:r>
      <w:r w:rsidR="006A52B2" w:rsidRPr="002E74FB">
        <w:rPr>
          <w:rFonts w:ascii="Times New Roman" w:hAnsi="Times New Roman" w:cs="Times New Roman"/>
          <w:sz w:val="24"/>
          <w:szCs w:val="24"/>
          <w:lang w:val="en-US"/>
        </w:rPr>
        <w:t xml:space="preserve">. The energy consumption that a desalination plant presupposes is so high that </w:t>
      </w:r>
      <w:r w:rsidR="00B644DE">
        <w:rPr>
          <w:rFonts w:ascii="Times New Roman" w:hAnsi="Times New Roman" w:cs="Times New Roman"/>
          <w:sz w:val="24"/>
          <w:szCs w:val="24"/>
          <w:lang w:val="en-US"/>
        </w:rPr>
        <w:t>make</w:t>
      </w:r>
      <w:r w:rsidR="00207601">
        <w:rPr>
          <w:rFonts w:ascii="Times New Roman" w:hAnsi="Times New Roman" w:cs="Times New Roman"/>
          <w:sz w:val="24"/>
          <w:szCs w:val="24"/>
          <w:lang w:val="en-US"/>
        </w:rPr>
        <w:t>s</w:t>
      </w:r>
      <w:r w:rsidR="00B644DE">
        <w:rPr>
          <w:rFonts w:ascii="Times New Roman" w:hAnsi="Times New Roman" w:cs="Times New Roman"/>
          <w:sz w:val="24"/>
          <w:szCs w:val="24"/>
          <w:lang w:val="en-US"/>
        </w:rPr>
        <w:t xml:space="preserve"> it not viable especially in the case of remote installations</w:t>
      </w:r>
      <w:r w:rsidR="006A52B2" w:rsidRPr="002E74FB">
        <w:rPr>
          <w:rFonts w:ascii="Times New Roman" w:hAnsi="Times New Roman" w:cs="Times New Roman"/>
          <w:sz w:val="24"/>
          <w:szCs w:val="24"/>
          <w:lang w:val="en-US"/>
        </w:rPr>
        <w:t xml:space="preserve">. </w:t>
      </w:r>
      <w:r w:rsidR="00B644DE">
        <w:rPr>
          <w:rFonts w:ascii="Times New Roman" w:hAnsi="Times New Roman" w:cs="Times New Roman"/>
          <w:sz w:val="24"/>
          <w:szCs w:val="24"/>
          <w:lang w:val="en-US"/>
        </w:rPr>
        <w:t xml:space="preserve">For this reason, scientific research is focused on the use </w:t>
      </w:r>
      <w:r w:rsidR="00FD2E2E">
        <w:rPr>
          <w:rFonts w:ascii="Times New Roman" w:hAnsi="Times New Roman" w:cs="Times New Roman"/>
          <w:sz w:val="24"/>
          <w:szCs w:val="24"/>
          <w:lang w:val="en-US"/>
        </w:rPr>
        <w:t xml:space="preserve">of </w:t>
      </w:r>
      <w:r w:rsidR="00B644DE">
        <w:rPr>
          <w:rFonts w:ascii="Times New Roman" w:hAnsi="Times New Roman" w:cs="Times New Roman"/>
          <w:sz w:val="24"/>
          <w:szCs w:val="24"/>
          <w:lang w:val="en-US"/>
        </w:rPr>
        <w:t>Renewable Energy Sources to provide necessary energy in a reliable way at the same time keeping cost as low as possible. Various sources of energy have been tested either individually or in synergy resulting in different configurations to be integrated in desalination plants</w:t>
      </w:r>
      <w:r w:rsidR="00364155">
        <w:rPr>
          <w:rFonts w:ascii="Times New Roman" w:hAnsi="Times New Roman" w:cs="Times New Roman"/>
          <w:sz w:val="24"/>
          <w:szCs w:val="24"/>
          <w:lang w:val="en-US"/>
        </w:rPr>
        <w:t xml:space="preserve"> [1-3]</w:t>
      </w:r>
      <w:r w:rsidR="00B644DE">
        <w:rPr>
          <w:rFonts w:ascii="Times New Roman" w:hAnsi="Times New Roman" w:cs="Times New Roman"/>
          <w:sz w:val="24"/>
          <w:szCs w:val="24"/>
          <w:lang w:val="en-US"/>
        </w:rPr>
        <w:t xml:space="preserve">.   </w:t>
      </w:r>
    </w:p>
    <w:p w:rsidR="006A52B2" w:rsidRPr="002E74FB" w:rsidRDefault="00207601"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Alternative configurations</w:t>
      </w:r>
      <w:r w:rsidR="00B644DE">
        <w:rPr>
          <w:rFonts w:ascii="Times New Roman" w:hAnsi="Times New Roman" w:cs="Times New Roman"/>
          <w:sz w:val="24"/>
          <w:szCs w:val="24"/>
          <w:lang w:val="en-US"/>
        </w:rPr>
        <w:t xml:space="preserve"> have been evaluated against</w:t>
      </w:r>
      <w:r w:rsidR="006A52B2" w:rsidRPr="002E74FB">
        <w:rPr>
          <w:rFonts w:ascii="Times New Roman" w:hAnsi="Times New Roman" w:cs="Times New Roman"/>
          <w:sz w:val="24"/>
          <w:szCs w:val="24"/>
          <w:lang w:val="en-US"/>
        </w:rPr>
        <w:t xml:space="preserve"> a wide range of </w:t>
      </w:r>
      <w:r w:rsidR="00B644DE">
        <w:rPr>
          <w:rFonts w:ascii="Times New Roman" w:hAnsi="Times New Roman" w:cs="Times New Roman"/>
          <w:sz w:val="24"/>
          <w:szCs w:val="24"/>
          <w:lang w:val="en-US"/>
        </w:rPr>
        <w:t>issues</w:t>
      </w:r>
      <w:r w:rsidR="006A52B2" w:rsidRPr="002E74FB">
        <w:rPr>
          <w:rFonts w:ascii="Times New Roman" w:hAnsi="Times New Roman" w:cs="Times New Roman"/>
          <w:sz w:val="24"/>
          <w:szCs w:val="24"/>
          <w:lang w:val="en-US"/>
        </w:rPr>
        <w:t xml:space="preserve"> that have to be taken into account in order to </w:t>
      </w:r>
      <w:r w:rsidR="00B644DE">
        <w:rPr>
          <w:rFonts w:ascii="Times New Roman" w:hAnsi="Times New Roman" w:cs="Times New Roman"/>
          <w:sz w:val="24"/>
          <w:szCs w:val="24"/>
          <w:lang w:val="en-US"/>
        </w:rPr>
        <w:t>select the best solution</w:t>
      </w:r>
      <w:r w:rsidR="006A52B2" w:rsidRPr="002E74FB">
        <w:rPr>
          <w:rFonts w:ascii="Times New Roman" w:hAnsi="Times New Roman" w:cs="Times New Roman"/>
          <w:sz w:val="24"/>
          <w:szCs w:val="24"/>
          <w:lang w:val="en-US"/>
        </w:rPr>
        <w:t>.</w:t>
      </w:r>
      <w:r w:rsidR="00A90AF6" w:rsidRPr="002E74FB">
        <w:rPr>
          <w:rFonts w:ascii="Times New Roman" w:hAnsi="Times New Roman" w:cs="Times New Roman"/>
          <w:sz w:val="24"/>
          <w:szCs w:val="24"/>
          <w:lang w:val="en-US"/>
        </w:rPr>
        <w:t xml:space="preserve"> These </w:t>
      </w:r>
      <w:r>
        <w:rPr>
          <w:rFonts w:ascii="Times New Roman" w:hAnsi="Times New Roman" w:cs="Times New Roman"/>
          <w:sz w:val="24"/>
          <w:szCs w:val="24"/>
          <w:lang w:val="en-US"/>
        </w:rPr>
        <w:t xml:space="preserve">issues </w:t>
      </w:r>
      <w:r w:rsidR="00B644DE">
        <w:rPr>
          <w:rFonts w:ascii="Times New Roman" w:hAnsi="Times New Roman" w:cs="Times New Roman"/>
          <w:sz w:val="24"/>
          <w:szCs w:val="24"/>
          <w:lang w:val="en-US"/>
        </w:rPr>
        <w:t>correspond to often conflicting</w:t>
      </w:r>
      <w:r w:rsidR="00A90AF6" w:rsidRPr="002E74FB">
        <w:rPr>
          <w:rFonts w:ascii="Times New Roman" w:hAnsi="Times New Roman" w:cs="Times New Roman"/>
          <w:sz w:val="24"/>
          <w:szCs w:val="24"/>
          <w:lang w:val="en-US"/>
        </w:rPr>
        <w:t xml:space="preserve"> economical, technical, social and environmental criteria.</w:t>
      </w:r>
      <w:r w:rsidR="008F6AB0" w:rsidRPr="002E74FB">
        <w:rPr>
          <w:rFonts w:ascii="Times New Roman" w:hAnsi="Times New Roman" w:cs="Times New Roman"/>
          <w:sz w:val="24"/>
          <w:szCs w:val="24"/>
          <w:lang w:val="en-US"/>
        </w:rPr>
        <w:t xml:space="preserve">There may be several groups of stakeholders that are </w:t>
      </w:r>
      <w:r>
        <w:rPr>
          <w:rFonts w:ascii="Times New Roman" w:hAnsi="Times New Roman" w:cs="Times New Roman"/>
          <w:sz w:val="24"/>
          <w:szCs w:val="24"/>
          <w:lang w:val="en-US"/>
        </w:rPr>
        <w:t>involved</w:t>
      </w:r>
      <w:r w:rsidR="008F6AB0" w:rsidRPr="002E74FB">
        <w:rPr>
          <w:rFonts w:ascii="Times New Roman" w:hAnsi="Times New Roman" w:cs="Times New Roman"/>
          <w:sz w:val="24"/>
          <w:szCs w:val="24"/>
          <w:lang w:val="en-US"/>
        </w:rPr>
        <w:t xml:space="preserve"> in the decision making for a project. Except from that, there may be divergent conditions that stand for every region and have to be seriously </w:t>
      </w:r>
      <w:r w:rsidR="00B644DE">
        <w:rPr>
          <w:rFonts w:ascii="Times New Roman" w:hAnsi="Times New Roman" w:cs="Times New Roman"/>
          <w:sz w:val="24"/>
          <w:szCs w:val="24"/>
          <w:lang w:val="en-US"/>
        </w:rPr>
        <w:t>considered</w:t>
      </w:r>
      <w:r w:rsidR="008F6AB0" w:rsidRPr="002E74FB">
        <w:rPr>
          <w:rFonts w:ascii="Times New Roman" w:hAnsi="Times New Roman" w:cs="Times New Roman"/>
          <w:sz w:val="24"/>
          <w:szCs w:val="24"/>
          <w:lang w:val="en-US"/>
        </w:rPr>
        <w:t xml:space="preserve"> in the evaluation.</w:t>
      </w:r>
      <w:r w:rsidR="00E85493">
        <w:rPr>
          <w:rFonts w:ascii="Times New Roman" w:hAnsi="Times New Roman" w:cs="Times New Roman"/>
          <w:sz w:val="24"/>
          <w:szCs w:val="24"/>
          <w:lang w:val="en-US"/>
        </w:rPr>
        <w:t xml:space="preserve"> </w:t>
      </w:r>
      <w:r w:rsidR="00477650" w:rsidRPr="002E74FB">
        <w:rPr>
          <w:rFonts w:ascii="Times New Roman" w:hAnsi="Times New Roman" w:cs="Times New Roman"/>
          <w:sz w:val="24"/>
          <w:szCs w:val="24"/>
          <w:lang w:val="en-US"/>
        </w:rPr>
        <w:t xml:space="preserve">Given that complexity of the decision making process, multi-criteria </w:t>
      </w:r>
      <w:r w:rsidR="002B38C7">
        <w:rPr>
          <w:rFonts w:ascii="Times New Roman" w:hAnsi="Times New Roman" w:cs="Times New Roman"/>
          <w:sz w:val="24"/>
          <w:szCs w:val="24"/>
          <w:lang w:val="en-US"/>
        </w:rPr>
        <w:t xml:space="preserve">(MC) </w:t>
      </w:r>
      <w:r w:rsidR="00477650" w:rsidRPr="002E74FB">
        <w:rPr>
          <w:rFonts w:ascii="Times New Roman" w:hAnsi="Times New Roman" w:cs="Times New Roman"/>
          <w:sz w:val="24"/>
          <w:szCs w:val="24"/>
          <w:lang w:val="en-US"/>
        </w:rPr>
        <w:t>decisio</w:t>
      </w:r>
      <w:r w:rsidR="00B644DE">
        <w:rPr>
          <w:rFonts w:ascii="Times New Roman" w:hAnsi="Times New Roman" w:cs="Times New Roman"/>
          <w:sz w:val="24"/>
          <w:szCs w:val="24"/>
          <w:lang w:val="en-US"/>
        </w:rPr>
        <w:t>n methods  represent an appropriate approach</w:t>
      </w:r>
      <w:r w:rsidR="00477650" w:rsidRPr="002E74FB">
        <w:rPr>
          <w:rFonts w:ascii="Times New Roman" w:hAnsi="Times New Roman" w:cs="Times New Roman"/>
          <w:sz w:val="24"/>
          <w:szCs w:val="24"/>
          <w:lang w:val="en-US"/>
        </w:rPr>
        <w:t xml:space="preserve"> in a way to </w:t>
      </w:r>
      <w:r w:rsidR="00B644DE">
        <w:rPr>
          <w:rFonts w:ascii="Times New Roman" w:hAnsi="Times New Roman" w:cs="Times New Roman"/>
          <w:sz w:val="24"/>
          <w:szCs w:val="24"/>
          <w:lang w:val="en-US"/>
        </w:rPr>
        <w:t>implement such an analysis</w:t>
      </w:r>
      <w:r w:rsidR="00477650" w:rsidRPr="002E74FB">
        <w:rPr>
          <w:rFonts w:ascii="Times New Roman" w:hAnsi="Times New Roman" w:cs="Times New Roman"/>
          <w:sz w:val="24"/>
          <w:szCs w:val="24"/>
          <w:lang w:val="en-US"/>
        </w:rPr>
        <w:t>.</w:t>
      </w:r>
    </w:p>
    <w:p w:rsidR="00FA0DFF" w:rsidRDefault="00846BAD">
      <w:pPr>
        <w:autoSpaceDE w:val="0"/>
        <w:autoSpaceDN w:val="0"/>
        <w:adjustRightInd w:val="0"/>
        <w:spacing w:after="0"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There are MCDM </w:t>
      </w:r>
      <w:r w:rsidR="008F549C">
        <w:rPr>
          <w:rFonts w:ascii="Times New Roman" w:hAnsi="Times New Roman" w:cs="Times New Roman"/>
          <w:sz w:val="24"/>
          <w:szCs w:val="24"/>
          <w:lang w:val="en-US"/>
        </w:rPr>
        <w:t xml:space="preserve">methods </w:t>
      </w:r>
      <w:r>
        <w:rPr>
          <w:rFonts w:ascii="Times New Roman" w:hAnsi="Times New Roman" w:cs="Times New Roman"/>
          <w:sz w:val="24"/>
          <w:szCs w:val="24"/>
          <w:lang w:val="en-US"/>
        </w:rPr>
        <w:t>suitable for</w:t>
      </w:r>
      <w:r w:rsidRPr="002E74FB">
        <w:rPr>
          <w:rFonts w:ascii="Times New Roman" w:hAnsi="Times New Roman" w:cs="Times New Roman"/>
          <w:sz w:val="24"/>
          <w:szCs w:val="24"/>
          <w:lang w:val="en-US"/>
        </w:rPr>
        <w:t xml:space="preserve"> decision-making for energy problems</w:t>
      </w:r>
      <w:r>
        <w:rPr>
          <w:rFonts w:ascii="Times New Roman" w:hAnsi="Times New Roman" w:cs="Times New Roman"/>
          <w:sz w:val="24"/>
          <w:szCs w:val="24"/>
          <w:lang w:val="en-US"/>
        </w:rPr>
        <w:t xml:space="preserve"> featuring non-commensurable and discrete valued indicators that measure their performance on various relevant criteria</w:t>
      </w:r>
      <w:r w:rsidRPr="002E74FB">
        <w:rPr>
          <w:rFonts w:ascii="Times New Roman" w:hAnsi="Times New Roman" w:cs="Times New Roman"/>
          <w:sz w:val="24"/>
          <w:szCs w:val="24"/>
          <w:lang w:val="en-US"/>
        </w:rPr>
        <w:t xml:space="preserve">. </w:t>
      </w:r>
      <w:r w:rsidR="001F6319" w:rsidRPr="002E74FB">
        <w:rPr>
          <w:rFonts w:ascii="Times New Roman" w:hAnsi="Times New Roman" w:cs="Times New Roman"/>
          <w:sz w:val="24"/>
          <w:szCs w:val="24"/>
          <w:lang w:val="en-US"/>
        </w:rPr>
        <w:t>Aras, Erdogmus and Koc</w:t>
      </w:r>
      <w:r w:rsidR="005B07FA">
        <w:rPr>
          <w:rFonts w:ascii="Times New Roman" w:hAnsi="Times New Roman" w:cs="Times New Roman"/>
          <w:sz w:val="24"/>
          <w:szCs w:val="24"/>
          <w:lang w:val="en-US"/>
        </w:rPr>
        <w:t>[</w:t>
      </w:r>
      <w:r w:rsidR="00364155">
        <w:rPr>
          <w:rFonts w:ascii="Times New Roman" w:hAnsi="Times New Roman" w:cs="Times New Roman"/>
          <w:sz w:val="24"/>
          <w:szCs w:val="24"/>
          <w:lang w:val="en-US"/>
        </w:rPr>
        <w:t>4</w:t>
      </w:r>
      <w:r w:rsidR="005B07FA">
        <w:rPr>
          <w:rFonts w:ascii="Times New Roman" w:hAnsi="Times New Roman" w:cs="Times New Roman"/>
          <w:sz w:val="24"/>
          <w:szCs w:val="24"/>
          <w:lang w:val="en-US"/>
        </w:rPr>
        <w:t>]</w:t>
      </w:r>
      <w:r w:rsidR="001F6319" w:rsidRPr="002E74FB">
        <w:rPr>
          <w:rFonts w:ascii="Times New Roman" w:hAnsi="Times New Roman" w:cs="Times New Roman"/>
          <w:sz w:val="24"/>
          <w:szCs w:val="24"/>
          <w:lang w:val="en-US"/>
        </w:rPr>
        <w:t xml:space="preserve"> used </w:t>
      </w:r>
      <w:r>
        <w:rPr>
          <w:rFonts w:ascii="Times New Roman" w:hAnsi="Times New Roman" w:cs="Times New Roman"/>
          <w:sz w:val="24"/>
          <w:szCs w:val="24"/>
          <w:lang w:val="en-US"/>
        </w:rPr>
        <w:t xml:space="preserve">the </w:t>
      </w:r>
      <w:r w:rsidRPr="002E74FB">
        <w:rPr>
          <w:rFonts w:ascii="Times New Roman" w:hAnsi="Times New Roman" w:cs="Times New Roman"/>
          <w:sz w:val="24"/>
          <w:szCs w:val="24"/>
          <w:lang w:val="en-US"/>
        </w:rPr>
        <w:t xml:space="preserve">Analytic Hierarchy Method </w:t>
      </w:r>
      <w:r>
        <w:rPr>
          <w:rFonts w:ascii="Times New Roman" w:hAnsi="Times New Roman" w:cs="Times New Roman"/>
          <w:sz w:val="24"/>
          <w:szCs w:val="24"/>
          <w:lang w:val="en-US"/>
        </w:rPr>
        <w:t>(</w:t>
      </w:r>
      <w:r w:rsidR="001F6319" w:rsidRPr="002E74FB">
        <w:rPr>
          <w:rFonts w:ascii="Times New Roman" w:hAnsi="Times New Roman" w:cs="Times New Roman"/>
          <w:sz w:val="24"/>
          <w:szCs w:val="24"/>
          <w:lang w:val="en-US"/>
        </w:rPr>
        <w:t>AHP</w:t>
      </w:r>
      <w:r>
        <w:rPr>
          <w:rFonts w:ascii="Times New Roman" w:hAnsi="Times New Roman" w:cs="Times New Roman"/>
          <w:sz w:val="24"/>
          <w:szCs w:val="24"/>
          <w:lang w:val="en-US"/>
        </w:rPr>
        <w:t>)</w:t>
      </w:r>
      <w:r w:rsidR="001F6319" w:rsidRPr="002E74FB">
        <w:rPr>
          <w:rFonts w:ascii="Times New Roman" w:hAnsi="Times New Roman" w:cs="Times New Roman"/>
          <w:sz w:val="24"/>
          <w:szCs w:val="24"/>
          <w:lang w:val="en-US"/>
        </w:rPr>
        <w:t xml:space="preserve"> to select a wind observation station location. AHP </w:t>
      </w:r>
      <w:r w:rsidR="008F549C">
        <w:rPr>
          <w:rFonts w:ascii="Times New Roman" w:hAnsi="Times New Roman" w:cs="Times New Roman"/>
          <w:sz w:val="24"/>
          <w:szCs w:val="24"/>
          <w:lang w:val="en-US"/>
        </w:rPr>
        <w:t xml:space="preserve">is implemented </w:t>
      </w:r>
      <w:r w:rsidR="001F6319" w:rsidRPr="002E74FB">
        <w:rPr>
          <w:rFonts w:ascii="Times New Roman" w:hAnsi="Times New Roman" w:cs="Times New Roman"/>
          <w:sz w:val="24"/>
          <w:szCs w:val="24"/>
          <w:lang w:val="en-US"/>
        </w:rPr>
        <w:t>to evaluate the various renewable energy sources that can be used in desalination in Jordan</w:t>
      </w:r>
      <w:r w:rsidR="00364155">
        <w:rPr>
          <w:rFonts w:ascii="Times New Roman" w:hAnsi="Times New Roman" w:cs="Times New Roman"/>
          <w:sz w:val="24"/>
          <w:szCs w:val="24"/>
          <w:lang w:val="en-US"/>
        </w:rPr>
        <w:t xml:space="preserve"> [5</w:t>
      </w:r>
      <w:r w:rsidR="008F549C">
        <w:rPr>
          <w:rFonts w:ascii="Times New Roman" w:hAnsi="Times New Roman" w:cs="Times New Roman"/>
          <w:sz w:val="24"/>
          <w:szCs w:val="24"/>
          <w:lang w:val="en-US"/>
        </w:rPr>
        <w:t>] and to select am</w:t>
      </w:r>
      <w:r w:rsidR="00364155">
        <w:rPr>
          <w:rFonts w:ascii="Times New Roman" w:hAnsi="Times New Roman" w:cs="Times New Roman"/>
          <w:sz w:val="24"/>
          <w:szCs w:val="24"/>
          <w:lang w:val="en-US"/>
        </w:rPr>
        <w:t xml:space="preserve">ong </w:t>
      </w:r>
      <w:r w:rsidR="00FD2E2E">
        <w:rPr>
          <w:rFonts w:ascii="Times New Roman" w:hAnsi="Times New Roman" w:cs="Times New Roman"/>
          <w:sz w:val="24"/>
          <w:szCs w:val="24"/>
          <w:lang w:val="en-US"/>
        </w:rPr>
        <w:t>alternative</w:t>
      </w:r>
      <w:r w:rsidR="00364155">
        <w:rPr>
          <w:rFonts w:ascii="Times New Roman" w:hAnsi="Times New Roman" w:cs="Times New Roman"/>
          <w:sz w:val="24"/>
          <w:szCs w:val="24"/>
          <w:lang w:val="en-US"/>
        </w:rPr>
        <w:t xml:space="preserve"> technologies [6</w:t>
      </w:r>
      <w:r w:rsidR="008F549C">
        <w:rPr>
          <w:rFonts w:ascii="Times New Roman" w:hAnsi="Times New Roman" w:cs="Times New Roman"/>
          <w:sz w:val="24"/>
          <w:szCs w:val="24"/>
          <w:lang w:val="en-US"/>
        </w:rPr>
        <w:t>]</w:t>
      </w:r>
      <w:r w:rsidR="001F6319" w:rsidRPr="002E74FB">
        <w:rPr>
          <w:rFonts w:ascii="Times New Roman" w:hAnsi="Times New Roman" w:cs="Times New Roman"/>
          <w:sz w:val="24"/>
          <w:szCs w:val="24"/>
          <w:lang w:val="en-US"/>
        </w:rPr>
        <w:t xml:space="preserve">. </w:t>
      </w:r>
      <w:r w:rsidR="00F92C74" w:rsidRPr="00F92C74">
        <w:rPr>
          <w:rFonts w:ascii="Times New Roman" w:hAnsi="Times New Roman" w:cs="Times New Roman"/>
          <w:sz w:val="24"/>
          <w:szCs w:val="24"/>
          <w:lang w:val="en-US"/>
        </w:rPr>
        <w:t>O</w:t>
      </w:r>
      <w:r w:rsidR="005F3D52" w:rsidRPr="005F3D52">
        <w:rPr>
          <w:rFonts w:ascii="Times New Roman" w:hAnsi="Times New Roman" w:cs="Times New Roman"/>
          <w:sz w:val="24"/>
          <w:szCs w:val="24"/>
          <w:lang w:val="en-US"/>
        </w:rPr>
        <w:t xml:space="preserve">utranking methods like ELECTRE and PROMETHEE have </w:t>
      </w:r>
      <w:r w:rsidR="002B38C7">
        <w:rPr>
          <w:rFonts w:ascii="Times New Roman" w:hAnsi="Times New Roman" w:cs="Times New Roman"/>
          <w:sz w:val="24"/>
          <w:szCs w:val="24"/>
          <w:lang w:val="en-US"/>
        </w:rPr>
        <w:t xml:space="preserve">been </w:t>
      </w:r>
      <w:r w:rsidR="005F3D52" w:rsidRPr="005F3D52">
        <w:rPr>
          <w:rFonts w:ascii="Times New Roman" w:hAnsi="Times New Roman" w:cs="Times New Roman"/>
          <w:sz w:val="24"/>
          <w:szCs w:val="24"/>
          <w:lang w:val="en-US"/>
        </w:rPr>
        <w:t>proved valuable evaluating energy projects whe</w:t>
      </w:r>
      <w:r w:rsidR="002B38C7">
        <w:rPr>
          <w:rFonts w:ascii="Times New Roman" w:hAnsi="Times New Roman" w:cs="Times New Roman"/>
          <w:sz w:val="24"/>
          <w:szCs w:val="24"/>
          <w:lang w:val="en-US"/>
        </w:rPr>
        <w:t>n</w:t>
      </w:r>
      <w:r w:rsidR="005F3D52" w:rsidRPr="005F3D52">
        <w:rPr>
          <w:rFonts w:ascii="Times New Roman" w:hAnsi="Times New Roman" w:cs="Times New Roman"/>
          <w:sz w:val="24"/>
          <w:szCs w:val="24"/>
          <w:lang w:val="en-US"/>
        </w:rPr>
        <w:t xml:space="preserve"> environmental issues must be considered </w:t>
      </w:r>
      <w:r w:rsidR="007E4051">
        <w:rPr>
          <w:rFonts w:ascii="Times New Roman" w:hAnsi="Times New Roman" w:cs="Times New Roman"/>
          <w:sz w:val="24"/>
          <w:szCs w:val="24"/>
          <w:lang w:val="en-US"/>
        </w:rPr>
        <w:t>[</w:t>
      </w:r>
      <w:r w:rsidR="00364155">
        <w:rPr>
          <w:rFonts w:ascii="Times New Roman" w:hAnsi="Times New Roman" w:cs="Times New Roman"/>
          <w:sz w:val="24"/>
          <w:szCs w:val="24"/>
          <w:lang w:val="en-US"/>
        </w:rPr>
        <w:t>7</w:t>
      </w:r>
      <w:r w:rsidR="007E4051">
        <w:rPr>
          <w:rFonts w:ascii="Times New Roman" w:hAnsi="Times New Roman" w:cs="Times New Roman"/>
          <w:sz w:val="24"/>
          <w:szCs w:val="24"/>
          <w:lang w:val="en-US"/>
        </w:rPr>
        <w:t>]</w:t>
      </w:r>
      <w:r w:rsidR="004527DF">
        <w:rPr>
          <w:rFonts w:ascii="Times New Roman" w:hAnsi="Times New Roman" w:cs="Times New Roman"/>
          <w:sz w:val="24"/>
          <w:szCs w:val="24"/>
          <w:lang w:val="en-US"/>
        </w:rPr>
        <w:t xml:space="preserve"> especially in the case of multi-energy source systems </w:t>
      </w:r>
      <w:r w:rsidR="007E4051">
        <w:rPr>
          <w:rFonts w:ascii="Times New Roman" w:hAnsi="Times New Roman" w:cs="Times New Roman"/>
          <w:sz w:val="24"/>
          <w:szCs w:val="24"/>
          <w:lang w:val="en-US"/>
        </w:rPr>
        <w:t>[</w:t>
      </w:r>
      <w:r w:rsidR="00364155">
        <w:rPr>
          <w:rFonts w:ascii="Times New Roman" w:hAnsi="Times New Roman" w:cs="Times New Roman"/>
          <w:sz w:val="24"/>
          <w:szCs w:val="24"/>
          <w:lang w:val="en-US"/>
        </w:rPr>
        <w:t>8</w:t>
      </w:r>
      <w:r w:rsidR="007E4051">
        <w:rPr>
          <w:rFonts w:ascii="Times New Roman" w:hAnsi="Times New Roman" w:cs="Times New Roman"/>
          <w:sz w:val="24"/>
          <w:szCs w:val="24"/>
          <w:lang w:val="en-US"/>
        </w:rPr>
        <w:t>]</w:t>
      </w:r>
      <w:r w:rsidR="004527DF">
        <w:rPr>
          <w:rFonts w:ascii="Times New Roman" w:hAnsi="Times New Roman" w:cs="Times New Roman"/>
          <w:sz w:val="24"/>
          <w:szCs w:val="24"/>
          <w:lang w:val="en-US"/>
        </w:rPr>
        <w:t xml:space="preserve">. </w:t>
      </w:r>
      <w:r w:rsidR="001F6319" w:rsidRPr="00F92C74">
        <w:rPr>
          <w:rFonts w:ascii="Times New Roman" w:hAnsi="Times New Roman" w:cs="Times New Roman"/>
          <w:sz w:val="24"/>
          <w:szCs w:val="24"/>
          <w:lang w:val="en-US"/>
        </w:rPr>
        <w:t>Doukas</w:t>
      </w:r>
      <w:r w:rsidR="00FA0DFF">
        <w:rPr>
          <w:rFonts w:ascii="Times New Roman" w:hAnsi="Times New Roman" w:cs="Times New Roman"/>
          <w:sz w:val="24"/>
          <w:szCs w:val="24"/>
          <w:lang w:val="en-US"/>
        </w:rPr>
        <w:t xml:space="preserve"> </w:t>
      </w:r>
      <w:r w:rsidR="00BA785D" w:rsidRPr="00F92C74">
        <w:rPr>
          <w:rFonts w:ascii="Times New Roman" w:hAnsi="Times New Roman" w:cs="Times New Roman"/>
          <w:sz w:val="24"/>
          <w:szCs w:val="24"/>
          <w:lang w:val="en-US"/>
        </w:rPr>
        <w:t>et al</w:t>
      </w:r>
      <w:r w:rsidR="00FA0DFF">
        <w:rPr>
          <w:rFonts w:ascii="Times New Roman" w:hAnsi="Times New Roman" w:cs="Times New Roman"/>
          <w:sz w:val="24"/>
          <w:szCs w:val="24"/>
          <w:lang w:val="en-US"/>
        </w:rPr>
        <w:t>.</w:t>
      </w:r>
      <w:r w:rsidR="00BA785D" w:rsidRPr="00F92C74">
        <w:rPr>
          <w:rFonts w:ascii="Times New Roman" w:hAnsi="Times New Roman" w:cs="Times New Roman"/>
          <w:sz w:val="24"/>
          <w:szCs w:val="24"/>
          <w:lang w:val="en-US"/>
        </w:rPr>
        <w:t xml:space="preserve"> [</w:t>
      </w:r>
      <w:r w:rsidR="00364155">
        <w:rPr>
          <w:rFonts w:ascii="Times New Roman" w:hAnsi="Times New Roman" w:cs="Times New Roman"/>
          <w:sz w:val="24"/>
          <w:szCs w:val="24"/>
          <w:lang w:val="en-US"/>
        </w:rPr>
        <w:t>9</w:t>
      </w:r>
      <w:r w:rsidR="00BA785D" w:rsidRPr="00F92C74">
        <w:rPr>
          <w:rFonts w:ascii="Times New Roman" w:hAnsi="Times New Roman" w:cs="Times New Roman"/>
          <w:sz w:val="24"/>
          <w:szCs w:val="24"/>
          <w:lang w:val="en-US"/>
        </w:rPr>
        <w:t>]</w:t>
      </w:r>
      <w:r w:rsidR="001F6319" w:rsidRPr="00F92C74">
        <w:rPr>
          <w:rFonts w:ascii="Times New Roman" w:hAnsi="Times New Roman" w:cs="Times New Roman"/>
          <w:sz w:val="24"/>
          <w:szCs w:val="24"/>
          <w:lang w:val="en-US"/>
        </w:rPr>
        <w:t xml:space="preserve"> applied </w:t>
      </w:r>
      <w:r w:rsidR="00CC7C05">
        <w:rPr>
          <w:rFonts w:ascii="Times New Roman" w:hAnsi="Times New Roman" w:cs="Times New Roman"/>
          <w:sz w:val="24"/>
          <w:szCs w:val="24"/>
          <w:lang w:val="en-US"/>
        </w:rPr>
        <w:t>the Preference Ranking Organization METHod for Enrichment Evaluation (</w:t>
      </w:r>
      <w:r w:rsidRPr="002E74FB">
        <w:rPr>
          <w:rFonts w:ascii="Times New Roman" w:hAnsi="Times New Roman" w:cs="Times New Roman"/>
          <w:sz w:val="24"/>
          <w:szCs w:val="24"/>
          <w:lang w:val="en-US"/>
        </w:rPr>
        <w:t>PROMETHEE</w:t>
      </w:r>
      <w:r w:rsidR="00CC7C05">
        <w:rPr>
          <w:rFonts w:ascii="Times New Roman" w:hAnsi="Times New Roman" w:cs="Times New Roman"/>
          <w:sz w:val="24"/>
          <w:szCs w:val="24"/>
          <w:lang w:val="en-US"/>
        </w:rPr>
        <w:t>)</w:t>
      </w:r>
      <w:r w:rsidR="00E85493">
        <w:rPr>
          <w:rFonts w:ascii="Times New Roman" w:hAnsi="Times New Roman" w:cs="Times New Roman"/>
          <w:sz w:val="24"/>
          <w:szCs w:val="24"/>
          <w:lang w:val="en-US"/>
        </w:rPr>
        <w:t xml:space="preserve"> </w:t>
      </w:r>
      <w:r w:rsidR="001F6319" w:rsidRPr="002E74FB">
        <w:rPr>
          <w:rFonts w:ascii="Times New Roman" w:hAnsi="Times New Roman" w:cs="Times New Roman"/>
          <w:sz w:val="24"/>
          <w:szCs w:val="24"/>
          <w:lang w:val="en-US"/>
        </w:rPr>
        <w:t xml:space="preserve">to choose between policies </w:t>
      </w:r>
      <w:r w:rsidR="00207601">
        <w:rPr>
          <w:rFonts w:ascii="Times New Roman" w:hAnsi="Times New Roman" w:cs="Times New Roman"/>
          <w:sz w:val="24"/>
          <w:szCs w:val="24"/>
          <w:lang w:val="en-US"/>
        </w:rPr>
        <w:t>aiming at</w:t>
      </w:r>
      <w:r w:rsidR="001F6319" w:rsidRPr="002E74FB">
        <w:rPr>
          <w:rFonts w:ascii="Times New Roman" w:hAnsi="Times New Roman" w:cs="Times New Roman"/>
          <w:sz w:val="24"/>
          <w:szCs w:val="24"/>
          <w:lang w:val="en-US"/>
        </w:rPr>
        <w:t xml:space="preserve"> introduc</w:t>
      </w:r>
      <w:r w:rsidR="00207601">
        <w:rPr>
          <w:rFonts w:ascii="Times New Roman" w:hAnsi="Times New Roman" w:cs="Times New Roman"/>
          <w:sz w:val="24"/>
          <w:szCs w:val="24"/>
          <w:lang w:val="en-US"/>
        </w:rPr>
        <w:t>ing</w:t>
      </w:r>
      <w:r w:rsidR="001F6319" w:rsidRPr="002E74FB">
        <w:rPr>
          <w:rFonts w:ascii="Times New Roman" w:hAnsi="Times New Roman" w:cs="Times New Roman"/>
          <w:sz w:val="24"/>
          <w:szCs w:val="24"/>
          <w:lang w:val="en-US"/>
        </w:rPr>
        <w:t xml:space="preserve"> the </w:t>
      </w:r>
      <w:r w:rsidR="00207601">
        <w:rPr>
          <w:rFonts w:ascii="Times New Roman" w:hAnsi="Times New Roman" w:cs="Times New Roman"/>
          <w:sz w:val="24"/>
          <w:szCs w:val="24"/>
          <w:lang w:val="en-US"/>
        </w:rPr>
        <w:t>state of the art</w:t>
      </w:r>
      <w:r w:rsidR="001F6319" w:rsidRPr="002E74FB">
        <w:rPr>
          <w:rFonts w:ascii="Times New Roman" w:hAnsi="Times New Roman" w:cs="Times New Roman"/>
          <w:sz w:val="24"/>
          <w:szCs w:val="24"/>
          <w:lang w:val="en-US"/>
        </w:rPr>
        <w:t xml:space="preserve"> technologies of renewable energy in Greec</w:t>
      </w:r>
      <w:r w:rsidR="00BA785D">
        <w:rPr>
          <w:rFonts w:ascii="Times New Roman" w:hAnsi="Times New Roman" w:cs="Times New Roman"/>
          <w:sz w:val="24"/>
          <w:szCs w:val="24"/>
          <w:lang w:val="en-US"/>
        </w:rPr>
        <w:t>e</w:t>
      </w:r>
      <w:r w:rsidR="001F6319" w:rsidRPr="002E74FB">
        <w:rPr>
          <w:rFonts w:ascii="Times New Roman" w:hAnsi="Times New Roman" w:cs="Times New Roman"/>
          <w:sz w:val="24"/>
          <w:szCs w:val="24"/>
          <w:lang w:val="en-US"/>
        </w:rPr>
        <w:t>. Begic and Afgan</w:t>
      </w:r>
      <w:r w:rsidR="00E85493">
        <w:rPr>
          <w:rFonts w:ascii="Times New Roman" w:hAnsi="Times New Roman" w:cs="Times New Roman"/>
          <w:sz w:val="24"/>
          <w:szCs w:val="24"/>
          <w:lang w:val="en-US"/>
        </w:rPr>
        <w:t xml:space="preserve"> </w:t>
      </w:r>
      <w:r w:rsidR="00BA785D">
        <w:rPr>
          <w:rFonts w:ascii="Times New Roman" w:hAnsi="Times New Roman" w:cs="Times New Roman"/>
          <w:sz w:val="24"/>
          <w:szCs w:val="24"/>
          <w:lang w:val="en-US"/>
        </w:rPr>
        <w:t>[</w:t>
      </w:r>
      <w:r w:rsidR="00364155">
        <w:rPr>
          <w:rFonts w:ascii="Times New Roman" w:hAnsi="Times New Roman" w:cs="Times New Roman"/>
          <w:sz w:val="24"/>
          <w:szCs w:val="24"/>
          <w:lang w:val="en-US"/>
        </w:rPr>
        <w:t>10</w:t>
      </w:r>
      <w:r w:rsidR="00BA785D">
        <w:rPr>
          <w:rFonts w:ascii="Times New Roman" w:hAnsi="Times New Roman" w:cs="Times New Roman"/>
          <w:sz w:val="24"/>
          <w:szCs w:val="24"/>
          <w:lang w:val="en-US"/>
        </w:rPr>
        <w:t>]</w:t>
      </w:r>
      <w:r w:rsidR="001F6319" w:rsidRPr="002E74FB">
        <w:rPr>
          <w:rFonts w:ascii="Times New Roman" w:hAnsi="Times New Roman" w:cs="Times New Roman"/>
          <w:sz w:val="24"/>
          <w:szCs w:val="24"/>
          <w:lang w:val="en-US"/>
        </w:rPr>
        <w:t xml:space="preserve"> applied </w:t>
      </w:r>
      <w:r w:rsidRPr="002E74FB">
        <w:rPr>
          <w:rFonts w:ascii="Times New Roman" w:hAnsi="Times New Roman" w:cs="Times New Roman"/>
          <w:sz w:val="24"/>
          <w:szCs w:val="24"/>
          <w:lang w:val="en-US"/>
        </w:rPr>
        <w:t>PROMETHEE</w:t>
      </w:r>
      <w:r w:rsidR="00E85493">
        <w:rPr>
          <w:rFonts w:ascii="Times New Roman" w:hAnsi="Times New Roman" w:cs="Times New Roman"/>
          <w:sz w:val="24"/>
          <w:szCs w:val="24"/>
          <w:lang w:val="en-US"/>
        </w:rPr>
        <w:t xml:space="preserve"> </w:t>
      </w:r>
      <w:r w:rsidR="001F6319" w:rsidRPr="002E74FB">
        <w:rPr>
          <w:rFonts w:ascii="Times New Roman" w:hAnsi="Times New Roman" w:cs="Times New Roman"/>
          <w:sz w:val="24"/>
          <w:szCs w:val="24"/>
          <w:lang w:val="en-US"/>
        </w:rPr>
        <w:t xml:space="preserve">for the renovation of a thermal power plant. </w:t>
      </w:r>
    </w:p>
    <w:p w:rsidR="00FA0DFF" w:rsidRDefault="00FA0DFF">
      <w:pPr>
        <w:autoSpaceDE w:val="0"/>
        <w:autoSpaceDN w:val="0"/>
        <w:adjustRightInd w:val="0"/>
        <w:spacing w:after="0" w:line="360" w:lineRule="auto"/>
        <w:jc w:val="both"/>
        <w:rPr>
          <w:rFonts w:ascii="Times New Roman" w:hAnsi="Times New Roman" w:cs="Times New Roman"/>
          <w:sz w:val="24"/>
          <w:szCs w:val="24"/>
          <w:lang w:val="en-US"/>
        </w:rPr>
      </w:pPr>
    </w:p>
    <w:p w:rsidR="00D97AF0" w:rsidRDefault="009A52DF"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AHP and</w:t>
      </w:r>
      <w:r w:rsidR="00E85493">
        <w:rPr>
          <w:rFonts w:ascii="Times New Roman" w:hAnsi="Times New Roman" w:cs="Times New Roman"/>
          <w:sz w:val="24"/>
          <w:szCs w:val="24"/>
          <w:lang w:val="en-US"/>
        </w:rPr>
        <w:t xml:space="preserve"> </w:t>
      </w:r>
      <w:r w:rsidR="00CC7C05" w:rsidRPr="002E74FB">
        <w:rPr>
          <w:rFonts w:ascii="Times New Roman" w:hAnsi="Times New Roman" w:cs="Times New Roman"/>
          <w:sz w:val="24"/>
          <w:szCs w:val="24"/>
          <w:lang w:val="en-US"/>
        </w:rPr>
        <w:t>PROME</w:t>
      </w:r>
      <w:r w:rsidR="00CC7C05">
        <w:rPr>
          <w:rFonts w:ascii="Times New Roman" w:hAnsi="Times New Roman" w:cs="Times New Roman"/>
          <w:sz w:val="24"/>
          <w:szCs w:val="24"/>
          <w:lang w:val="en-US"/>
        </w:rPr>
        <w:t>THEE</w:t>
      </w:r>
      <w:r w:rsidR="00193A8B">
        <w:rPr>
          <w:rFonts w:ascii="Times New Roman" w:hAnsi="Times New Roman" w:cs="Times New Roman"/>
          <w:sz w:val="24"/>
          <w:szCs w:val="24"/>
          <w:lang w:val="en-US"/>
        </w:rPr>
        <w:t xml:space="preserve"> </w:t>
      </w:r>
      <w:r w:rsidR="003017EA">
        <w:rPr>
          <w:rFonts w:ascii="Times New Roman" w:hAnsi="Times New Roman" w:cs="Times New Roman"/>
          <w:sz w:val="24"/>
          <w:szCs w:val="24"/>
          <w:lang w:val="en-US"/>
        </w:rPr>
        <w:t xml:space="preserve"> </w:t>
      </w:r>
      <w:r w:rsidR="00193A8B">
        <w:rPr>
          <w:rFonts w:ascii="Times New Roman" w:hAnsi="Times New Roman" w:cs="Times New Roman"/>
          <w:sz w:val="24"/>
          <w:szCs w:val="24"/>
          <w:lang w:val="en-US"/>
        </w:rPr>
        <w:t xml:space="preserve">methods </w:t>
      </w:r>
      <w:r w:rsidR="00C86B90">
        <w:rPr>
          <w:rFonts w:ascii="Times New Roman" w:hAnsi="Times New Roman" w:cs="Times New Roman"/>
          <w:sz w:val="24"/>
          <w:szCs w:val="24"/>
          <w:lang w:val="en-US"/>
        </w:rPr>
        <w:t>compris</w:t>
      </w:r>
      <w:r w:rsidR="00207601">
        <w:rPr>
          <w:rFonts w:ascii="Times New Roman" w:hAnsi="Times New Roman" w:cs="Times New Roman"/>
          <w:sz w:val="24"/>
          <w:szCs w:val="24"/>
          <w:lang w:val="en-US"/>
        </w:rPr>
        <w:t>e</w:t>
      </w:r>
      <w:r w:rsidR="00C86B90">
        <w:rPr>
          <w:rFonts w:ascii="Times New Roman" w:hAnsi="Times New Roman" w:cs="Times New Roman"/>
          <w:sz w:val="24"/>
          <w:szCs w:val="24"/>
          <w:lang w:val="en-US"/>
        </w:rPr>
        <w:t xml:space="preserve"> advantages and disadvantages rendering them complementary in a sense. As a matter of fact some authors proposed combinations of th</w:t>
      </w:r>
      <w:r w:rsidR="002B38C7">
        <w:rPr>
          <w:rFonts w:ascii="Times New Roman" w:hAnsi="Times New Roman" w:cs="Times New Roman"/>
          <w:sz w:val="24"/>
          <w:szCs w:val="24"/>
          <w:lang w:val="en-US"/>
        </w:rPr>
        <w:t>ose</w:t>
      </w:r>
      <w:r w:rsidR="00BA785D">
        <w:rPr>
          <w:rFonts w:ascii="Times New Roman" w:hAnsi="Times New Roman" w:cs="Times New Roman"/>
          <w:sz w:val="24"/>
          <w:szCs w:val="24"/>
          <w:lang w:val="en-US"/>
        </w:rPr>
        <w:t xml:space="preserve"> [</w:t>
      </w:r>
      <w:r w:rsidR="00364155">
        <w:rPr>
          <w:rFonts w:ascii="Times New Roman" w:hAnsi="Times New Roman" w:cs="Times New Roman"/>
          <w:sz w:val="24"/>
          <w:szCs w:val="24"/>
          <w:lang w:val="en-US"/>
        </w:rPr>
        <w:t>11</w:t>
      </w:r>
      <w:r w:rsidR="00BA785D">
        <w:rPr>
          <w:rFonts w:ascii="Times New Roman" w:hAnsi="Times New Roman" w:cs="Times New Roman"/>
          <w:sz w:val="24"/>
          <w:szCs w:val="24"/>
          <w:lang w:val="en-US"/>
        </w:rPr>
        <w:t>]</w:t>
      </w:r>
      <w:r w:rsidR="00C86B90">
        <w:rPr>
          <w:rFonts w:ascii="Times New Roman" w:hAnsi="Times New Roman" w:cs="Times New Roman"/>
          <w:sz w:val="24"/>
          <w:szCs w:val="24"/>
          <w:lang w:val="en-US"/>
        </w:rPr>
        <w:t>.</w:t>
      </w:r>
      <w:r w:rsidR="001F6319" w:rsidRPr="002E74FB">
        <w:rPr>
          <w:rFonts w:ascii="Times New Roman" w:hAnsi="Times New Roman" w:cs="Times New Roman"/>
          <w:sz w:val="24"/>
          <w:szCs w:val="24"/>
          <w:lang w:val="en-US"/>
        </w:rPr>
        <w:t xml:space="preserve"> The outranking methods  </w:t>
      </w:r>
      <w:r w:rsidR="00C86B90">
        <w:rPr>
          <w:rFonts w:ascii="Times New Roman" w:hAnsi="Times New Roman" w:cs="Times New Roman"/>
          <w:sz w:val="24"/>
          <w:szCs w:val="24"/>
          <w:lang w:val="en-US"/>
        </w:rPr>
        <w:t>avoid trade-offs compensating good scores on some criteria and bad scores on other ones. They also do not force for complete ranking of alternatives providing intuitions for further analysis. On the other hand</w:t>
      </w:r>
      <w:r w:rsidR="00BA785D">
        <w:rPr>
          <w:rFonts w:ascii="Times New Roman" w:hAnsi="Times New Roman" w:cs="Times New Roman"/>
          <w:sz w:val="24"/>
          <w:szCs w:val="24"/>
          <w:lang w:val="en-US"/>
        </w:rPr>
        <w:t>,</w:t>
      </w:r>
      <w:r w:rsidR="00FA0DFF">
        <w:rPr>
          <w:rFonts w:ascii="Times New Roman" w:hAnsi="Times New Roman" w:cs="Times New Roman"/>
          <w:sz w:val="24"/>
          <w:szCs w:val="24"/>
          <w:lang w:val="en-US"/>
        </w:rPr>
        <w:t xml:space="preserve"> </w:t>
      </w:r>
      <w:r w:rsidR="001F6319" w:rsidRPr="002E74FB">
        <w:rPr>
          <w:rFonts w:ascii="Times New Roman" w:hAnsi="Times New Roman" w:cs="Times New Roman"/>
          <w:sz w:val="24"/>
          <w:szCs w:val="24"/>
          <w:lang w:val="en-US"/>
        </w:rPr>
        <w:t xml:space="preserve">AHP is </w:t>
      </w:r>
      <w:r w:rsidR="00974282">
        <w:rPr>
          <w:rFonts w:ascii="Times New Roman" w:hAnsi="Times New Roman" w:cs="Times New Roman"/>
          <w:sz w:val="24"/>
          <w:szCs w:val="24"/>
          <w:lang w:val="en-US"/>
        </w:rPr>
        <w:t xml:space="preserve">a </w:t>
      </w:r>
      <w:r w:rsidR="001F6319" w:rsidRPr="002E74FB">
        <w:rPr>
          <w:rFonts w:ascii="Times New Roman" w:hAnsi="Times New Roman" w:cs="Times New Roman"/>
          <w:sz w:val="24"/>
          <w:szCs w:val="24"/>
          <w:lang w:val="en-US"/>
        </w:rPr>
        <w:t xml:space="preserve">widespread method </w:t>
      </w:r>
      <w:r w:rsidR="00974282">
        <w:rPr>
          <w:rFonts w:ascii="Times New Roman" w:hAnsi="Times New Roman" w:cs="Times New Roman"/>
          <w:sz w:val="24"/>
          <w:szCs w:val="24"/>
          <w:lang w:val="en-US"/>
        </w:rPr>
        <w:t>that is presumably used</w:t>
      </w:r>
      <w:r w:rsidR="00974282" w:rsidRPr="002E74FB">
        <w:rPr>
          <w:rFonts w:ascii="Times New Roman" w:hAnsi="Times New Roman" w:cs="Times New Roman"/>
          <w:sz w:val="24"/>
          <w:szCs w:val="24"/>
          <w:lang w:val="en-US"/>
        </w:rPr>
        <w:t xml:space="preserve"> in energy planning problems because of its simplicity and consistency test feature</w:t>
      </w:r>
      <w:r w:rsidR="00974282">
        <w:rPr>
          <w:rFonts w:ascii="Times New Roman" w:hAnsi="Times New Roman" w:cs="Times New Roman"/>
          <w:sz w:val="24"/>
          <w:szCs w:val="24"/>
          <w:lang w:val="en-US"/>
        </w:rPr>
        <w:t xml:space="preserve"> [</w:t>
      </w:r>
      <w:r w:rsidR="00364155">
        <w:rPr>
          <w:rFonts w:ascii="Times New Roman" w:hAnsi="Times New Roman" w:cs="Times New Roman"/>
          <w:sz w:val="24"/>
          <w:szCs w:val="24"/>
          <w:lang w:val="en-US"/>
        </w:rPr>
        <w:t>12</w:t>
      </w:r>
      <w:r w:rsidR="00974282">
        <w:rPr>
          <w:rFonts w:ascii="Times New Roman" w:hAnsi="Times New Roman" w:cs="Times New Roman"/>
          <w:sz w:val="24"/>
          <w:szCs w:val="24"/>
          <w:lang w:val="en-US"/>
        </w:rPr>
        <w:t>]</w:t>
      </w:r>
      <w:r w:rsidR="00974282" w:rsidRPr="002E74FB">
        <w:rPr>
          <w:rFonts w:ascii="Times New Roman" w:hAnsi="Times New Roman" w:cs="Times New Roman"/>
          <w:sz w:val="24"/>
          <w:szCs w:val="24"/>
          <w:lang w:val="en-US"/>
        </w:rPr>
        <w:t>.</w:t>
      </w:r>
      <w:r w:rsidR="00974282">
        <w:rPr>
          <w:rFonts w:ascii="Times New Roman" w:hAnsi="Times New Roman" w:cs="Times New Roman"/>
          <w:sz w:val="24"/>
          <w:szCs w:val="24"/>
          <w:lang w:val="en-US"/>
        </w:rPr>
        <w:t xml:space="preserve"> It decomposes complex pro</w:t>
      </w:r>
      <w:r w:rsidR="009D4AA1">
        <w:rPr>
          <w:rFonts w:ascii="Times New Roman" w:hAnsi="Times New Roman" w:cs="Times New Roman"/>
          <w:sz w:val="24"/>
          <w:szCs w:val="24"/>
          <w:lang w:val="en-US"/>
        </w:rPr>
        <w:t>blems into constituent</w:t>
      </w:r>
      <w:r w:rsidR="00974282">
        <w:rPr>
          <w:rFonts w:ascii="Times New Roman" w:hAnsi="Times New Roman" w:cs="Times New Roman"/>
          <w:sz w:val="24"/>
          <w:szCs w:val="24"/>
          <w:lang w:val="en-US"/>
        </w:rPr>
        <w:t xml:space="preserve"> parts revealing hierarchical structures. In real cases with numerous alternatives and criteria</w:t>
      </w:r>
      <w:r w:rsidR="00207601">
        <w:rPr>
          <w:rFonts w:ascii="Times New Roman" w:hAnsi="Times New Roman" w:cs="Times New Roman"/>
          <w:sz w:val="24"/>
          <w:szCs w:val="24"/>
          <w:lang w:val="en-US"/>
        </w:rPr>
        <w:t>though</w:t>
      </w:r>
      <w:r w:rsidR="00974282">
        <w:rPr>
          <w:rFonts w:ascii="Times New Roman" w:hAnsi="Times New Roman" w:cs="Times New Roman"/>
          <w:sz w:val="24"/>
          <w:szCs w:val="24"/>
          <w:lang w:val="en-US"/>
        </w:rPr>
        <w:t xml:space="preserve">, the large number of pairwise comparisons inevitably creates inconsistent responses. The measurement of inconsistency based on eigenvectors and proposed tolerance levels </w:t>
      </w:r>
      <w:r w:rsidR="00207601">
        <w:rPr>
          <w:rFonts w:ascii="Times New Roman" w:hAnsi="Times New Roman" w:cs="Times New Roman"/>
          <w:sz w:val="24"/>
          <w:szCs w:val="24"/>
          <w:lang w:val="en-US"/>
        </w:rPr>
        <w:t xml:space="preserve">provides </w:t>
      </w:r>
      <w:r w:rsidR="00974282">
        <w:rPr>
          <w:rFonts w:ascii="Times New Roman" w:hAnsi="Times New Roman" w:cs="Times New Roman"/>
          <w:sz w:val="24"/>
          <w:szCs w:val="24"/>
          <w:lang w:val="en-US"/>
        </w:rPr>
        <w:t>c</w:t>
      </w:r>
      <w:r w:rsidR="002B38C7">
        <w:rPr>
          <w:rFonts w:ascii="Times New Roman" w:hAnsi="Times New Roman" w:cs="Times New Roman"/>
          <w:sz w:val="24"/>
          <w:szCs w:val="24"/>
          <w:lang w:val="en-US"/>
        </w:rPr>
        <w:t>l</w:t>
      </w:r>
      <w:r w:rsidR="00974282">
        <w:rPr>
          <w:rFonts w:ascii="Times New Roman" w:hAnsi="Times New Roman" w:cs="Times New Roman"/>
          <w:sz w:val="24"/>
          <w:szCs w:val="24"/>
          <w:lang w:val="en-US"/>
        </w:rPr>
        <w:t xml:space="preserve">ues in </w:t>
      </w:r>
      <w:r w:rsidR="00974282">
        <w:rPr>
          <w:rFonts w:ascii="Times New Roman" w:hAnsi="Times New Roman" w:cs="Times New Roman"/>
          <w:sz w:val="24"/>
          <w:szCs w:val="24"/>
          <w:lang w:val="en-US"/>
        </w:rPr>
        <w:lastRenderedPageBreak/>
        <w:t>order to fine tune initially inconsistent values increasing the validity of the results.</w:t>
      </w:r>
      <w:r w:rsidR="002B38C7">
        <w:rPr>
          <w:rFonts w:ascii="Times New Roman" w:hAnsi="Times New Roman" w:cs="Times New Roman"/>
          <w:sz w:val="24"/>
          <w:szCs w:val="24"/>
          <w:lang w:val="en-US"/>
        </w:rPr>
        <w:t xml:space="preserve"> </w:t>
      </w:r>
      <w:r w:rsidR="00CC7C05">
        <w:rPr>
          <w:rFonts w:ascii="Times New Roman" w:hAnsi="Times New Roman" w:cs="Times New Roman"/>
          <w:sz w:val="24"/>
          <w:szCs w:val="24"/>
          <w:lang w:val="en-US"/>
        </w:rPr>
        <w:t>Moreover it allows for different levels of criteria that facilitates the weighting process.</w:t>
      </w:r>
    </w:p>
    <w:p w:rsidR="001F6319" w:rsidRPr="002E74FB" w:rsidRDefault="00CC7C05"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studies various desalination topologies related to different combination of energy production and storage aiming at an autonomous operation in the Aegean islands. </w:t>
      </w:r>
      <w:r w:rsidR="00207601">
        <w:rPr>
          <w:rFonts w:ascii="Times New Roman" w:hAnsi="Times New Roman" w:cs="Times New Roman"/>
          <w:sz w:val="24"/>
          <w:szCs w:val="24"/>
          <w:lang w:val="en-US"/>
        </w:rPr>
        <w:t xml:space="preserve">The aforementioned MC methods  classify existing RES systems for desalination. Different preference structures result in somewhat different rankings. </w:t>
      </w:r>
      <w:r w:rsidR="00D97AF0">
        <w:rPr>
          <w:rFonts w:ascii="Times New Roman" w:hAnsi="Times New Roman" w:cs="Times New Roman"/>
          <w:sz w:val="24"/>
          <w:szCs w:val="24"/>
          <w:lang w:val="en-US"/>
        </w:rPr>
        <w:t xml:space="preserve">In the next section multicriteria algorithms concerning the aforementioned methods are presented. In section 3 the technical description of topologies examined is followed by the case study and </w:t>
      </w:r>
      <w:r w:rsidR="002B38C7">
        <w:rPr>
          <w:rFonts w:ascii="Times New Roman" w:hAnsi="Times New Roman" w:cs="Times New Roman"/>
          <w:sz w:val="24"/>
          <w:szCs w:val="24"/>
          <w:lang w:val="en-US"/>
        </w:rPr>
        <w:t xml:space="preserve">the </w:t>
      </w:r>
      <w:r w:rsidR="00D97AF0">
        <w:rPr>
          <w:rFonts w:ascii="Times New Roman" w:hAnsi="Times New Roman" w:cs="Times New Roman"/>
          <w:sz w:val="24"/>
          <w:szCs w:val="24"/>
          <w:lang w:val="en-US"/>
        </w:rPr>
        <w:t xml:space="preserve">detailed multi-dimensional performance of alternative topologies. Results of both algorithms are presented for different priorities over the criteria. Conclusive comments complete the paper.      </w:t>
      </w:r>
    </w:p>
    <w:p w:rsidR="001F6319" w:rsidRDefault="001F6319" w:rsidP="0038146D">
      <w:pPr>
        <w:spacing w:after="100" w:afterAutospacing="1" w:line="360" w:lineRule="auto"/>
        <w:jc w:val="both"/>
        <w:rPr>
          <w:rFonts w:ascii="Times New Roman" w:hAnsi="Times New Roman" w:cs="Times New Roman"/>
          <w:b/>
          <w:sz w:val="24"/>
          <w:szCs w:val="24"/>
          <w:lang w:val="en-US"/>
        </w:rPr>
      </w:pPr>
    </w:p>
    <w:p w:rsidR="00D97AF0" w:rsidRPr="002E74FB" w:rsidRDefault="00B7363A" w:rsidP="0038146D">
      <w:pPr>
        <w:spacing w:after="100" w:afterAutospacing="1"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D97AF0">
        <w:rPr>
          <w:rFonts w:ascii="Times New Roman" w:hAnsi="Times New Roman" w:cs="Times New Roman"/>
          <w:b/>
          <w:sz w:val="24"/>
          <w:szCs w:val="24"/>
          <w:lang w:val="en-US"/>
        </w:rPr>
        <w:t>Methodology</w:t>
      </w:r>
    </w:p>
    <w:p w:rsidR="001F6319" w:rsidRPr="002E74FB" w:rsidRDefault="00A6778E"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2.1. </w:t>
      </w:r>
      <w:r w:rsidR="001F6319" w:rsidRPr="002E74FB">
        <w:rPr>
          <w:rFonts w:ascii="Times New Roman" w:hAnsi="Times New Roman" w:cs="Times New Roman"/>
          <w:sz w:val="24"/>
          <w:szCs w:val="24"/>
          <w:lang w:val="en-US"/>
        </w:rPr>
        <w:t>A</w:t>
      </w:r>
      <w:r w:rsidR="00001DCC">
        <w:rPr>
          <w:rFonts w:ascii="Times New Roman" w:hAnsi="Times New Roman" w:cs="Times New Roman"/>
          <w:sz w:val="24"/>
          <w:szCs w:val="24"/>
          <w:lang w:val="en-US"/>
        </w:rPr>
        <w:t xml:space="preserve">nalytic </w:t>
      </w:r>
      <w:r w:rsidR="001F6319" w:rsidRPr="002E74FB">
        <w:rPr>
          <w:rFonts w:ascii="Times New Roman" w:hAnsi="Times New Roman" w:cs="Times New Roman"/>
          <w:sz w:val="24"/>
          <w:szCs w:val="24"/>
          <w:lang w:val="en-US"/>
        </w:rPr>
        <w:t>H</w:t>
      </w:r>
      <w:r w:rsidR="00001DCC">
        <w:rPr>
          <w:rFonts w:ascii="Times New Roman" w:hAnsi="Times New Roman" w:cs="Times New Roman"/>
          <w:sz w:val="24"/>
          <w:szCs w:val="24"/>
          <w:lang w:val="en-US"/>
        </w:rPr>
        <w:t xml:space="preserve">ierarchy </w:t>
      </w:r>
      <w:r w:rsidR="001F6319" w:rsidRPr="002E74FB">
        <w:rPr>
          <w:rFonts w:ascii="Times New Roman" w:hAnsi="Times New Roman" w:cs="Times New Roman"/>
          <w:sz w:val="24"/>
          <w:szCs w:val="24"/>
          <w:lang w:val="en-US"/>
        </w:rPr>
        <w:t>P</w:t>
      </w:r>
      <w:r w:rsidR="00001DCC">
        <w:rPr>
          <w:rFonts w:ascii="Times New Roman" w:hAnsi="Times New Roman" w:cs="Times New Roman"/>
          <w:sz w:val="24"/>
          <w:szCs w:val="24"/>
          <w:lang w:val="en-US"/>
        </w:rPr>
        <w:t>rocess</w:t>
      </w:r>
    </w:p>
    <w:p w:rsidR="001F6319" w:rsidRPr="002E74FB"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AHP method was proposed by Saaty</w:t>
      </w:r>
      <w:r w:rsidR="00FA0DFF">
        <w:rPr>
          <w:rFonts w:ascii="Times New Roman" w:hAnsi="Times New Roman" w:cs="Times New Roman"/>
          <w:sz w:val="24"/>
          <w:szCs w:val="24"/>
          <w:lang w:val="en-US"/>
        </w:rPr>
        <w:t xml:space="preserve"> </w:t>
      </w:r>
      <w:r w:rsidR="00BA785D">
        <w:rPr>
          <w:rFonts w:ascii="Times New Roman" w:hAnsi="Times New Roman" w:cs="Times New Roman"/>
          <w:sz w:val="24"/>
          <w:szCs w:val="24"/>
          <w:lang w:val="en-US"/>
        </w:rPr>
        <w:t>[</w:t>
      </w:r>
      <w:r w:rsidR="003E49C7">
        <w:rPr>
          <w:rFonts w:ascii="Times New Roman" w:hAnsi="Times New Roman" w:cs="Times New Roman"/>
          <w:sz w:val="24"/>
          <w:szCs w:val="24"/>
          <w:lang w:val="en-US"/>
        </w:rPr>
        <w:t>13</w:t>
      </w:r>
      <w:r w:rsidR="00BA785D">
        <w:rPr>
          <w:rFonts w:ascii="Times New Roman" w:hAnsi="Times New Roman" w:cs="Times New Roman"/>
          <w:sz w:val="24"/>
          <w:szCs w:val="24"/>
          <w:lang w:val="en-US"/>
        </w:rPr>
        <w:t>]</w:t>
      </w:r>
      <w:r w:rsidR="00BE07DB">
        <w:rPr>
          <w:rFonts w:ascii="Times New Roman" w:hAnsi="Times New Roman" w:cs="Times New Roman"/>
          <w:sz w:val="24"/>
          <w:szCs w:val="24"/>
          <w:lang w:val="en-US"/>
        </w:rPr>
        <w:t xml:space="preserve"> and i</w:t>
      </w:r>
      <w:r w:rsidRPr="002E74FB">
        <w:rPr>
          <w:rFonts w:ascii="Times New Roman" w:hAnsi="Times New Roman" w:cs="Times New Roman"/>
          <w:sz w:val="24"/>
          <w:szCs w:val="24"/>
          <w:lang w:val="en-US"/>
        </w:rPr>
        <w:t xml:space="preserve">t has been widely used to construct and solve problems that include multiple and sometimes conflicting </w:t>
      </w:r>
      <w:r w:rsidR="00207601">
        <w:rPr>
          <w:rFonts w:ascii="Times New Roman" w:hAnsi="Times New Roman" w:cs="Times New Roman"/>
          <w:sz w:val="24"/>
          <w:szCs w:val="24"/>
          <w:lang w:val="en-US"/>
        </w:rPr>
        <w:t>criteria</w:t>
      </w:r>
      <w:r w:rsidRPr="002E74FB">
        <w:rPr>
          <w:rFonts w:ascii="Times New Roman" w:hAnsi="Times New Roman" w:cs="Times New Roman"/>
          <w:sz w:val="24"/>
          <w:szCs w:val="24"/>
          <w:lang w:val="en-US"/>
        </w:rPr>
        <w:t>. The goal by applying the AHP is to determine the best option and to classify other alternatives taking into account all the criteria that characteri</w:t>
      </w:r>
      <w:r w:rsidR="003E49C7">
        <w:rPr>
          <w:rFonts w:ascii="Times New Roman" w:hAnsi="Times New Roman" w:cs="Times New Roman"/>
          <w:sz w:val="24"/>
          <w:szCs w:val="24"/>
          <w:lang w:val="en-US"/>
        </w:rPr>
        <w:t>z</w:t>
      </w:r>
      <w:r w:rsidRPr="002E74FB">
        <w:rPr>
          <w:rFonts w:ascii="Times New Roman" w:hAnsi="Times New Roman" w:cs="Times New Roman"/>
          <w:sz w:val="24"/>
          <w:szCs w:val="24"/>
          <w:lang w:val="en-US"/>
        </w:rPr>
        <w:t>e them. The AHP method is performed in four steps:</w:t>
      </w:r>
    </w:p>
    <w:p w:rsidR="001F6319" w:rsidRPr="002E74FB" w:rsidRDefault="001F6319" w:rsidP="0038146D">
      <w:pPr>
        <w:spacing w:after="100" w:afterAutospacing="1" w:line="360" w:lineRule="auto"/>
        <w:jc w:val="both"/>
        <w:rPr>
          <w:rFonts w:ascii="Times New Roman" w:hAnsi="Times New Roman" w:cs="Times New Roman"/>
          <w:sz w:val="24"/>
          <w:szCs w:val="24"/>
          <w:u w:val="single"/>
          <w:lang w:val="en-US"/>
        </w:rPr>
      </w:pPr>
      <w:r w:rsidRPr="002E74FB">
        <w:rPr>
          <w:rFonts w:ascii="Times New Roman" w:hAnsi="Times New Roman" w:cs="Times New Roman"/>
          <w:sz w:val="24"/>
          <w:szCs w:val="24"/>
          <w:u w:val="single"/>
          <w:lang w:val="en-US"/>
        </w:rPr>
        <w:t xml:space="preserve">A. Structuring the problem into a hierarchical structure. </w:t>
      </w:r>
    </w:p>
    <w:p w:rsidR="001F6319" w:rsidRPr="002E74FB"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Each problem consist</w:t>
      </w:r>
      <w:r w:rsidR="002B38C7">
        <w:rPr>
          <w:rFonts w:ascii="Times New Roman" w:hAnsi="Times New Roman" w:cs="Times New Roman"/>
          <w:sz w:val="24"/>
          <w:szCs w:val="24"/>
          <w:lang w:val="en-US"/>
        </w:rPr>
        <w:t>s of</w:t>
      </w:r>
      <w:r w:rsidRPr="002E74FB">
        <w:rPr>
          <w:rFonts w:ascii="Times New Roman" w:hAnsi="Times New Roman" w:cs="Times New Roman"/>
          <w:sz w:val="24"/>
          <w:szCs w:val="24"/>
          <w:lang w:val="en-US"/>
        </w:rPr>
        <w:t xml:space="preserve"> components, which may depend</w:t>
      </w:r>
      <w:r w:rsidR="00207601">
        <w:rPr>
          <w:rFonts w:ascii="Times New Roman" w:hAnsi="Times New Roman" w:cs="Times New Roman"/>
          <w:sz w:val="24"/>
          <w:szCs w:val="24"/>
          <w:lang w:val="en-US"/>
        </w:rPr>
        <w:t xml:space="preserve"> </w:t>
      </w:r>
      <w:r w:rsidR="002B38C7">
        <w:rPr>
          <w:rFonts w:ascii="Times New Roman" w:hAnsi="Times New Roman" w:cs="Times New Roman"/>
          <w:sz w:val="24"/>
          <w:szCs w:val="24"/>
          <w:lang w:val="en-US"/>
        </w:rPr>
        <w:t>on</w:t>
      </w:r>
      <w:r w:rsidRPr="002E74FB">
        <w:rPr>
          <w:rFonts w:ascii="Times New Roman" w:hAnsi="Times New Roman" w:cs="Times New Roman"/>
          <w:sz w:val="24"/>
          <w:szCs w:val="24"/>
          <w:lang w:val="en-US"/>
        </w:rPr>
        <w:t xml:space="preserve"> each other. At this stage the decision is structured </w:t>
      </w:r>
      <w:r w:rsidR="002B38C7">
        <w:rPr>
          <w:rFonts w:ascii="Times New Roman" w:hAnsi="Times New Roman" w:cs="Times New Roman"/>
          <w:sz w:val="24"/>
          <w:szCs w:val="24"/>
          <w:lang w:val="en-US"/>
        </w:rPr>
        <w:t>as</w:t>
      </w:r>
      <w:r w:rsidRPr="002E74FB">
        <w:rPr>
          <w:rFonts w:ascii="Times New Roman" w:hAnsi="Times New Roman" w:cs="Times New Roman"/>
          <w:sz w:val="24"/>
          <w:szCs w:val="24"/>
          <w:lang w:val="en-US"/>
        </w:rPr>
        <w:t xml:space="preserve"> a model hierarchy. This includes the breakdown of the problem into sub-components according to the common characteristics creat</w:t>
      </w:r>
      <w:r w:rsidR="002B38C7">
        <w:rPr>
          <w:rFonts w:ascii="Times New Roman" w:hAnsi="Times New Roman" w:cs="Times New Roman"/>
          <w:sz w:val="24"/>
          <w:szCs w:val="24"/>
          <w:lang w:val="en-US"/>
        </w:rPr>
        <w:t>ing</w:t>
      </w:r>
      <w:r w:rsidRPr="002E74FB">
        <w:rPr>
          <w:rFonts w:ascii="Times New Roman" w:hAnsi="Times New Roman" w:cs="Times New Roman"/>
          <w:sz w:val="24"/>
          <w:szCs w:val="24"/>
          <w:lang w:val="en-US"/>
        </w:rPr>
        <w:t xml:space="preserve"> a model hierarchy at different levels revealing the relationship between the obj</w:t>
      </w:r>
      <w:r w:rsidR="00BE07DB">
        <w:rPr>
          <w:rFonts w:ascii="Times New Roman" w:hAnsi="Times New Roman" w:cs="Times New Roman"/>
          <w:sz w:val="24"/>
          <w:szCs w:val="24"/>
          <w:lang w:val="en-US"/>
        </w:rPr>
        <w:t>ectives, criteria, sub-criteria</w:t>
      </w:r>
      <w:r w:rsidRPr="002E74FB">
        <w:rPr>
          <w:rFonts w:ascii="Times New Roman" w:hAnsi="Times New Roman" w:cs="Times New Roman"/>
          <w:sz w:val="24"/>
          <w:szCs w:val="24"/>
          <w:lang w:val="en-US"/>
        </w:rPr>
        <w:t xml:space="preserve"> if necessary, and alternatives.</w:t>
      </w:r>
      <w:r w:rsidR="002B38C7">
        <w:rPr>
          <w:rFonts w:ascii="Times New Roman" w:hAnsi="Times New Roman" w:cs="Times New Roman"/>
          <w:sz w:val="24"/>
          <w:szCs w:val="24"/>
          <w:lang w:val="en-US"/>
        </w:rPr>
        <w:t xml:space="preserve"> A common configuration of a problem hierarchy is to have three levels: The top one contains the decision making goal, the second contains the criteria and the last holds the various alternatives.</w:t>
      </w:r>
    </w:p>
    <w:p w:rsidR="001F6319" w:rsidRPr="002E74FB" w:rsidRDefault="001F6319" w:rsidP="0038146D">
      <w:pPr>
        <w:spacing w:after="100" w:afterAutospacing="1" w:line="360" w:lineRule="auto"/>
        <w:jc w:val="both"/>
        <w:rPr>
          <w:rFonts w:ascii="Times New Roman" w:hAnsi="Times New Roman" w:cs="Times New Roman"/>
          <w:sz w:val="24"/>
          <w:szCs w:val="24"/>
          <w:u w:val="single"/>
          <w:lang w:val="en-US"/>
        </w:rPr>
      </w:pPr>
      <w:r w:rsidRPr="002E74FB">
        <w:rPr>
          <w:rFonts w:ascii="Times New Roman" w:hAnsi="Times New Roman" w:cs="Times New Roman"/>
          <w:sz w:val="24"/>
          <w:szCs w:val="24"/>
          <w:u w:val="single"/>
          <w:lang w:val="en-US"/>
        </w:rPr>
        <w:t>B. Determining the weights of the criteria</w:t>
      </w:r>
    </w:p>
    <w:p w:rsidR="001F6319" w:rsidRDefault="00BE07DB"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pair</w:t>
      </w:r>
      <w:r w:rsidR="00D909B2">
        <w:rPr>
          <w:rFonts w:ascii="Times New Roman" w:hAnsi="Times New Roman" w:cs="Times New Roman"/>
          <w:sz w:val="24"/>
          <w:szCs w:val="24"/>
          <w:lang w:val="en-US"/>
        </w:rPr>
        <w:t xml:space="preserve"> </w:t>
      </w:r>
      <w:r>
        <w:rPr>
          <w:rFonts w:ascii="Times New Roman" w:hAnsi="Times New Roman" w:cs="Times New Roman"/>
          <w:sz w:val="24"/>
          <w:szCs w:val="24"/>
          <w:lang w:val="en-US"/>
        </w:rPr>
        <w:t>wise comparison matrix is filled</w:t>
      </w:r>
      <w:r w:rsidR="001F6319" w:rsidRPr="002E74FB">
        <w:rPr>
          <w:rFonts w:ascii="Times New Roman" w:hAnsi="Times New Roman" w:cs="Times New Roman"/>
          <w:sz w:val="24"/>
          <w:szCs w:val="24"/>
          <w:lang w:val="en-US"/>
        </w:rPr>
        <w:t>, which includes numerically the performance of each criterion</w:t>
      </w:r>
      <w:r>
        <w:rPr>
          <w:rFonts w:ascii="Times New Roman" w:hAnsi="Times New Roman" w:cs="Times New Roman"/>
          <w:sz w:val="24"/>
          <w:szCs w:val="24"/>
          <w:lang w:val="en-US"/>
        </w:rPr>
        <w:t xml:space="preserve"> or alternative</w:t>
      </w:r>
      <w:r w:rsidR="001F6319" w:rsidRPr="002E74FB">
        <w:rPr>
          <w:rFonts w:ascii="Times New Roman" w:hAnsi="Times New Roman" w:cs="Times New Roman"/>
          <w:sz w:val="24"/>
          <w:szCs w:val="24"/>
          <w:lang w:val="en-US"/>
        </w:rPr>
        <w:t xml:space="preserve"> against any other </w:t>
      </w:r>
      <w:r>
        <w:rPr>
          <w:rFonts w:ascii="Times New Roman" w:hAnsi="Times New Roman" w:cs="Times New Roman"/>
          <w:sz w:val="24"/>
          <w:szCs w:val="24"/>
          <w:lang w:val="en-US"/>
        </w:rPr>
        <w:t xml:space="preserve">based on the decision makers' judgment. Its standard element </w:t>
      </w:r>
      <w:r w:rsidRPr="00883628">
        <w:rPr>
          <w:rFonts w:ascii="Times New Roman" w:hAnsi="Times New Roman" w:cs="Times New Roman"/>
          <w:i/>
          <w:sz w:val="24"/>
          <w:szCs w:val="24"/>
          <w:lang w:val="en-US"/>
        </w:rPr>
        <w:t>P</w:t>
      </w:r>
      <w:r w:rsidRPr="00883628">
        <w:rPr>
          <w:rFonts w:ascii="Times New Roman" w:hAnsi="Times New Roman" w:cs="Times New Roman"/>
          <w:i/>
          <w:sz w:val="24"/>
          <w:szCs w:val="24"/>
          <w:vertAlign w:val="subscript"/>
          <w:lang w:val="en-US"/>
        </w:rPr>
        <w:t>c</w:t>
      </w:r>
      <w:r w:rsidRPr="00883628">
        <w:rPr>
          <w:rFonts w:ascii="Times New Roman" w:hAnsi="Times New Roman" w:cs="Times New Roman"/>
          <w:i/>
          <w:sz w:val="24"/>
          <w:szCs w:val="24"/>
          <w:lang w:val="en-US"/>
        </w:rPr>
        <w:t>(a</w:t>
      </w:r>
      <w:r w:rsidRPr="00883628">
        <w:rPr>
          <w:rFonts w:ascii="Times New Roman" w:hAnsi="Times New Roman" w:cs="Times New Roman"/>
          <w:i/>
          <w:sz w:val="24"/>
          <w:szCs w:val="24"/>
          <w:vertAlign w:val="subscript"/>
          <w:lang w:val="en-US"/>
        </w:rPr>
        <w:t>i</w:t>
      </w:r>
      <w:r w:rsidR="00883628">
        <w:rPr>
          <w:rFonts w:ascii="Times New Roman" w:hAnsi="Times New Roman" w:cs="Times New Roman"/>
          <w:i/>
          <w:sz w:val="24"/>
          <w:szCs w:val="24"/>
          <w:lang w:val="en-US"/>
        </w:rPr>
        <w:t xml:space="preserve">, </w:t>
      </w:r>
      <w:r w:rsidRPr="00883628">
        <w:rPr>
          <w:rFonts w:ascii="Times New Roman" w:hAnsi="Times New Roman" w:cs="Times New Roman"/>
          <w:i/>
          <w:sz w:val="24"/>
          <w:szCs w:val="24"/>
          <w:lang w:val="en-US"/>
        </w:rPr>
        <w:t>aj)</w:t>
      </w:r>
      <w:r>
        <w:rPr>
          <w:rFonts w:ascii="Times New Roman" w:hAnsi="Times New Roman" w:cs="Times New Roman"/>
          <w:sz w:val="24"/>
          <w:szCs w:val="24"/>
          <w:lang w:val="en-US"/>
        </w:rPr>
        <w:t xml:space="preserve"> measures the intensity of preference of the element </w:t>
      </w:r>
      <w:r w:rsidRPr="00883628">
        <w:rPr>
          <w:rFonts w:ascii="Times New Roman" w:hAnsi="Times New Roman" w:cs="Times New Roman"/>
          <w:i/>
          <w:sz w:val="24"/>
          <w:szCs w:val="24"/>
          <w:lang w:val="en-US"/>
        </w:rPr>
        <w:t>i</w:t>
      </w:r>
      <w:r>
        <w:rPr>
          <w:rFonts w:ascii="Times New Roman" w:hAnsi="Times New Roman" w:cs="Times New Roman"/>
          <w:sz w:val="24"/>
          <w:szCs w:val="24"/>
          <w:lang w:val="en-US"/>
        </w:rPr>
        <w:t xml:space="preserve"> over the element </w:t>
      </w:r>
      <w:r w:rsidRPr="00883628">
        <w:rPr>
          <w:rFonts w:ascii="Times New Roman" w:hAnsi="Times New Roman" w:cs="Times New Roman"/>
          <w:i/>
          <w:sz w:val="24"/>
          <w:szCs w:val="24"/>
          <w:lang w:val="en-US"/>
        </w:rPr>
        <w:t>j</w:t>
      </w:r>
      <w:r>
        <w:rPr>
          <w:rFonts w:ascii="Times New Roman" w:hAnsi="Times New Roman" w:cs="Times New Roman"/>
          <w:sz w:val="24"/>
          <w:szCs w:val="24"/>
          <w:lang w:val="en-US"/>
        </w:rPr>
        <w:t xml:space="preserve"> with regard to criterion </w:t>
      </w:r>
      <w:r w:rsidRPr="00883628">
        <w:rPr>
          <w:rFonts w:ascii="Times New Roman" w:hAnsi="Times New Roman" w:cs="Times New Roman"/>
          <w:i/>
          <w:sz w:val="24"/>
          <w:szCs w:val="24"/>
          <w:lang w:val="en-US"/>
        </w:rPr>
        <w:t>c</w:t>
      </w:r>
      <w:r>
        <w:rPr>
          <w:rFonts w:ascii="Times New Roman" w:hAnsi="Times New Roman" w:cs="Times New Roman"/>
          <w:sz w:val="24"/>
          <w:szCs w:val="24"/>
          <w:lang w:val="en-US"/>
        </w:rPr>
        <w:t>.</w:t>
      </w:r>
      <w:r w:rsidR="00E85493">
        <w:rPr>
          <w:rFonts w:ascii="Times New Roman" w:hAnsi="Times New Roman" w:cs="Times New Roman"/>
          <w:sz w:val="24"/>
          <w:szCs w:val="24"/>
          <w:lang w:val="en-US"/>
        </w:rPr>
        <w:t xml:space="preserve"> </w:t>
      </w:r>
      <w:r w:rsidR="001F6319" w:rsidRPr="002E74FB">
        <w:rPr>
          <w:rFonts w:ascii="Times New Roman" w:hAnsi="Times New Roman" w:cs="Times New Roman"/>
          <w:sz w:val="24"/>
          <w:szCs w:val="24"/>
          <w:lang w:val="en-US"/>
        </w:rPr>
        <w:t>Saaty proposed a scale from 1 to 9 to identify th</w:t>
      </w:r>
      <w:r w:rsidR="00207601">
        <w:rPr>
          <w:rFonts w:ascii="Times New Roman" w:hAnsi="Times New Roman" w:cs="Times New Roman"/>
          <w:sz w:val="24"/>
          <w:szCs w:val="24"/>
          <w:lang w:val="en-US"/>
        </w:rPr>
        <w:t>e degree of intensity</w:t>
      </w:r>
      <w:r w:rsidR="001F6319" w:rsidRPr="002E74FB">
        <w:rPr>
          <w:rFonts w:ascii="Times New Roman" w:hAnsi="Times New Roman" w:cs="Times New Roman"/>
          <w:sz w:val="24"/>
          <w:szCs w:val="24"/>
          <w:lang w:val="en-US"/>
        </w:rPr>
        <w:t>.</w:t>
      </w:r>
    </w:p>
    <w:p w:rsidR="00BA785D" w:rsidRPr="002E74FB" w:rsidRDefault="00BA785D"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1. Evaluation scale for pairwise comparisons</w:t>
      </w:r>
    </w:p>
    <w:tbl>
      <w:tblPr>
        <w:tblStyle w:val="TableGrid"/>
        <w:tblW w:w="0" w:type="auto"/>
        <w:tblInd w:w="720" w:type="dxa"/>
        <w:tblBorders>
          <w:left w:val="none" w:sz="0" w:space="0" w:color="auto"/>
          <w:right w:val="none" w:sz="0" w:space="0" w:color="auto"/>
        </w:tblBorders>
        <w:tblLook w:val="04A0"/>
      </w:tblPr>
      <w:tblGrid>
        <w:gridCol w:w="4889"/>
        <w:gridCol w:w="1176"/>
      </w:tblGrid>
      <w:tr w:rsidR="00001DCC" w:rsidTr="00BF2AA5">
        <w:tc>
          <w:tcPr>
            <w:tcW w:w="4889" w:type="dxa"/>
          </w:tcPr>
          <w:p w:rsidR="00FA0DFF" w:rsidRDefault="00207601">
            <w:pPr>
              <w:tabs>
                <w:tab w:val="left" w:pos="5085"/>
              </w:tabs>
              <w:spacing w:after="100" w:afterAutospacing="1" w:line="360" w:lineRule="auto"/>
              <w:ind w:left="142" w:hanging="142"/>
              <w:jc w:val="both"/>
              <w:rPr>
                <w:rFonts w:ascii="Times New Roman" w:hAnsi="Times New Roman" w:cs="Times New Roman"/>
                <w:sz w:val="24"/>
                <w:szCs w:val="24"/>
                <w:lang w:val="en-US"/>
              </w:rPr>
            </w:pPr>
            <w:r>
              <w:rPr>
                <w:rFonts w:ascii="Times New Roman" w:hAnsi="Times New Roman" w:cs="Times New Roman"/>
                <w:sz w:val="24"/>
                <w:szCs w:val="24"/>
                <w:lang w:val="en-US"/>
              </w:rPr>
              <w:t>Verbal e</w:t>
            </w:r>
            <w:r w:rsidR="00001DCC">
              <w:rPr>
                <w:rFonts w:ascii="Times New Roman" w:hAnsi="Times New Roman" w:cs="Times New Roman"/>
                <w:sz w:val="24"/>
                <w:szCs w:val="24"/>
                <w:lang w:val="en-US"/>
              </w:rPr>
              <w:t>valuation</w:t>
            </w:r>
          </w:p>
        </w:tc>
        <w:tc>
          <w:tcPr>
            <w:tcW w:w="1176" w:type="dxa"/>
          </w:tcPr>
          <w:p w:rsidR="00FA0DFF" w:rsidRDefault="00D909B2">
            <w:pPr>
              <w:tabs>
                <w:tab w:val="left" w:pos="5085"/>
              </w:tabs>
              <w:spacing w:after="100" w:afterAutospacing="1" w:line="360" w:lineRule="auto"/>
              <w:ind w:lef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V</w:t>
            </w:r>
            <w:r w:rsidR="00001DCC">
              <w:rPr>
                <w:rFonts w:ascii="Times New Roman" w:hAnsi="Times New Roman" w:cs="Times New Roman"/>
                <w:sz w:val="24"/>
                <w:szCs w:val="24"/>
                <w:lang w:val="en-US"/>
              </w:rPr>
              <w:t>alue</w:t>
            </w:r>
          </w:p>
        </w:tc>
      </w:tr>
      <w:tr w:rsidR="00001DCC" w:rsidTr="00BF2AA5">
        <w:tc>
          <w:tcPr>
            <w:tcW w:w="4889" w:type="dxa"/>
          </w:tcPr>
          <w:p w:rsidR="00FA0DFF" w:rsidRDefault="00001DCC">
            <w:pPr>
              <w:tabs>
                <w:tab w:val="left" w:pos="5085"/>
              </w:tabs>
              <w:spacing w:after="100" w:afterAutospacing="1" w:line="360" w:lineRule="auto"/>
              <w:ind w:left="142" w:hanging="142"/>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The two factors are of equal importance.</w:t>
            </w:r>
          </w:p>
        </w:tc>
        <w:tc>
          <w:tcPr>
            <w:tcW w:w="1176" w:type="dxa"/>
          </w:tcPr>
          <w:p w:rsidR="00FA0DFF" w:rsidRDefault="00001DCC">
            <w:pPr>
              <w:tabs>
                <w:tab w:val="left" w:pos="5085"/>
              </w:tabs>
              <w:spacing w:after="100" w:afterAutospacing="1" w:line="360" w:lineRule="auto"/>
              <w:ind w:lef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001DCC" w:rsidTr="00BF2AA5">
        <w:tc>
          <w:tcPr>
            <w:tcW w:w="4889" w:type="dxa"/>
          </w:tcPr>
          <w:p w:rsidR="00FA0DFF" w:rsidRDefault="00FA0DFF">
            <w:pPr>
              <w:spacing w:after="100" w:afterAutospacing="1" w:line="360" w:lineRule="auto"/>
              <w:ind w:left="142" w:hanging="142"/>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i </w:t>
            </w:r>
            <w:r w:rsidR="00001DCC">
              <w:rPr>
                <w:rFonts w:ascii="Times New Roman" w:hAnsi="Times New Roman" w:cs="Times New Roman"/>
                <w:sz w:val="24"/>
                <w:szCs w:val="24"/>
                <w:lang w:val="en-US"/>
              </w:rPr>
              <w:t>element</w:t>
            </w:r>
            <w:r w:rsidR="00001DCC" w:rsidRPr="002E74FB">
              <w:rPr>
                <w:rFonts w:ascii="Times New Roman" w:hAnsi="Times New Roman" w:cs="Times New Roman"/>
                <w:sz w:val="24"/>
                <w:szCs w:val="24"/>
                <w:lang w:val="en-US"/>
              </w:rPr>
              <w:t xml:space="preserve"> is slightly more important than </w:t>
            </w:r>
            <w:r w:rsidR="00001DCC" w:rsidRPr="00001DCC">
              <w:rPr>
                <w:rFonts w:ascii="Times New Roman" w:hAnsi="Times New Roman" w:cs="Times New Roman"/>
                <w:sz w:val="24"/>
                <w:szCs w:val="24"/>
                <w:u w:val="single"/>
                <w:lang w:val="en-US"/>
              </w:rPr>
              <w:t>j</w:t>
            </w:r>
          </w:p>
        </w:tc>
        <w:tc>
          <w:tcPr>
            <w:tcW w:w="1176" w:type="dxa"/>
          </w:tcPr>
          <w:p w:rsidR="00FA0DFF" w:rsidRDefault="00001DCC">
            <w:pPr>
              <w:tabs>
                <w:tab w:val="left" w:pos="5085"/>
              </w:tabs>
              <w:spacing w:after="100" w:afterAutospacing="1" w:line="360" w:lineRule="auto"/>
              <w:ind w:lef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01DCC" w:rsidTr="00BF2AA5">
        <w:tc>
          <w:tcPr>
            <w:tcW w:w="4889" w:type="dxa"/>
          </w:tcPr>
          <w:p w:rsidR="00FA0DFF" w:rsidRDefault="00FA0DFF">
            <w:pPr>
              <w:spacing w:after="100" w:afterAutospacing="1" w:line="360" w:lineRule="auto"/>
              <w:ind w:left="142" w:hanging="142"/>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i </w:t>
            </w:r>
            <w:r w:rsidR="00001DCC">
              <w:rPr>
                <w:rFonts w:ascii="Times New Roman" w:hAnsi="Times New Roman" w:cs="Times New Roman"/>
                <w:sz w:val="24"/>
                <w:szCs w:val="24"/>
                <w:lang w:val="en-US"/>
              </w:rPr>
              <w:t>element</w:t>
            </w:r>
            <w:r w:rsidR="00001DCC" w:rsidRPr="002E74FB">
              <w:rPr>
                <w:rFonts w:ascii="Times New Roman" w:hAnsi="Times New Roman" w:cs="Times New Roman"/>
                <w:sz w:val="24"/>
                <w:szCs w:val="24"/>
                <w:lang w:val="en-US"/>
              </w:rPr>
              <w:t xml:space="preserve"> is clearly important than </w:t>
            </w:r>
            <w:r w:rsidR="00001DCC" w:rsidRPr="00001DCC">
              <w:rPr>
                <w:rFonts w:ascii="Times New Roman" w:hAnsi="Times New Roman" w:cs="Times New Roman"/>
                <w:sz w:val="24"/>
                <w:szCs w:val="24"/>
                <w:u w:val="single"/>
                <w:lang w:val="en-US"/>
              </w:rPr>
              <w:t>j</w:t>
            </w:r>
          </w:p>
        </w:tc>
        <w:tc>
          <w:tcPr>
            <w:tcW w:w="1176" w:type="dxa"/>
          </w:tcPr>
          <w:p w:rsidR="00FA0DFF" w:rsidRDefault="00001DCC">
            <w:pPr>
              <w:tabs>
                <w:tab w:val="left" w:pos="5085"/>
              </w:tabs>
              <w:spacing w:after="100" w:afterAutospacing="1" w:line="360" w:lineRule="auto"/>
              <w:ind w:lef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01DCC" w:rsidTr="00BF2AA5">
        <w:tc>
          <w:tcPr>
            <w:tcW w:w="4889" w:type="dxa"/>
          </w:tcPr>
          <w:p w:rsidR="00FA0DFF" w:rsidRDefault="00001DCC">
            <w:pPr>
              <w:tabs>
                <w:tab w:val="left" w:pos="5085"/>
              </w:tabs>
              <w:spacing w:after="100" w:afterAutospacing="1" w:line="360" w:lineRule="auto"/>
              <w:ind w:left="142" w:hanging="142"/>
              <w:jc w:val="both"/>
              <w:rPr>
                <w:rFonts w:ascii="Times New Roman" w:hAnsi="Times New Roman" w:cs="Times New Roman"/>
                <w:sz w:val="24"/>
                <w:szCs w:val="24"/>
                <w:lang w:val="en-US"/>
              </w:rPr>
            </w:pPr>
            <w:r w:rsidRPr="00001DCC">
              <w:rPr>
                <w:rFonts w:ascii="Times New Roman" w:hAnsi="Times New Roman" w:cs="Times New Roman"/>
                <w:i/>
                <w:sz w:val="24"/>
                <w:szCs w:val="24"/>
                <w:lang w:val="en-US"/>
              </w:rPr>
              <w:t>i</w:t>
            </w:r>
            <w:r w:rsidRPr="002E74FB">
              <w:rPr>
                <w:rFonts w:ascii="Times New Roman" w:hAnsi="Times New Roman" w:cs="Times New Roman"/>
                <w:sz w:val="24"/>
                <w:szCs w:val="24"/>
                <w:lang w:val="en-US"/>
              </w:rPr>
              <w:t xml:space="preserve"> is much more important than </w:t>
            </w:r>
            <w:r w:rsidRPr="00001DCC">
              <w:rPr>
                <w:rFonts w:ascii="Times New Roman" w:hAnsi="Times New Roman" w:cs="Times New Roman"/>
                <w:sz w:val="24"/>
                <w:szCs w:val="24"/>
                <w:u w:val="single"/>
                <w:lang w:val="en-US"/>
              </w:rPr>
              <w:t>j</w:t>
            </w:r>
          </w:p>
        </w:tc>
        <w:tc>
          <w:tcPr>
            <w:tcW w:w="1176" w:type="dxa"/>
          </w:tcPr>
          <w:p w:rsidR="00FA0DFF" w:rsidRDefault="00001DCC">
            <w:pPr>
              <w:tabs>
                <w:tab w:val="left" w:pos="5085"/>
              </w:tabs>
              <w:spacing w:after="100" w:afterAutospacing="1" w:line="360" w:lineRule="auto"/>
              <w:ind w:lef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01DCC" w:rsidTr="00BF2AA5">
        <w:tc>
          <w:tcPr>
            <w:tcW w:w="4889" w:type="dxa"/>
          </w:tcPr>
          <w:p w:rsidR="00FA0DFF" w:rsidRDefault="00001DCC">
            <w:pPr>
              <w:tabs>
                <w:tab w:val="left" w:pos="5085"/>
              </w:tabs>
              <w:spacing w:after="100" w:afterAutospacing="1" w:line="360" w:lineRule="auto"/>
              <w:ind w:left="142" w:hanging="142"/>
              <w:jc w:val="both"/>
              <w:rPr>
                <w:rFonts w:ascii="Times New Roman" w:hAnsi="Times New Roman" w:cs="Times New Roman"/>
                <w:sz w:val="24"/>
                <w:szCs w:val="24"/>
                <w:lang w:val="en-US"/>
              </w:rPr>
            </w:pPr>
            <w:r w:rsidRPr="00001DCC">
              <w:rPr>
                <w:rFonts w:ascii="Times New Roman" w:hAnsi="Times New Roman" w:cs="Times New Roman"/>
                <w:i/>
                <w:sz w:val="24"/>
                <w:szCs w:val="24"/>
                <w:lang w:val="en-US"/>
              </w:rPr>
              <w:t>i</w:t>
            </w:r>
            <w:r w:rsidRPr="002E74FB">
              <w:rPr>
                <w:rFonts w:ascii="Times New Roman" w:hAnsi="Times New Roman" w:cs="Times New Roman"/>
                <w:sz w:val="24"/>
                <w:szCs w:val="24"/>
                <w:lang w:val="en-US"/>
              </w:rPr>
              <w:t xml:space="preserve"> is </w:t>
            </w:r>
            <w:r>
              <w:rPr>
                <w:rFonts w:ascii="Times New Roman" w:hAnsi="Times New Roman" w:cs="Times New Roman"/>
                <w:sz w:val="24"/>
                <w:szCs w:val="24"/>
                <w:lang w:val="en-US"/>
              </w:rPr>
              <w:t>extremely</w:t>
            </w:r>
            <w:r w:rsidR="00FA0DF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 </w:t>
            </w:r>
            <w:r w:rsidRPr="002E74FB">
              <w:rPr>
                <w:rFonts w:ascii="Times New Roman" w:hAnsi="Times New Roman" w:cs="Times New Roman"/>
                <w:sz w:val="24"/>
                <w:szCs w:val="24"/>
                <w:lang w:val="en-US"/>
              </w:rPr>
              <w:t xml:space="preserve">important </w:t>
            </w:r>
            <w:r>
              <w:rPr>
                <w:rFonts w:ascii="Times New Roman" w:hAnsi="Times New Roman" w:cs="Times New Roman"/>
                <w:sz w:val="24"/>
                <w:szCs w:val="24"/>
                <w:lang w:val="en-US"/>
              </w:rPr>
              <w:t>comparing with</w:t>
            </w:r>
            <w:r w:rsidRPr="00001DCC">
              <w:rPr>
                <w:rFonts w:ascii="Times New Roman" w:hAnsi="Times New Roman" w:cs="Times New Roman"/>
                <w:sz w:val="24"/>
                <w:szCs w:val="24"/>
                <w:u w:val="single"/>
                <w:lang w:val="en-US"/>
              </w:rPr>
              <w:t>j</w:t>
            </w:r>
          </w:p>
        </w:tc>
        <w:tc>
          <w:tcPr>
            <w:tcW w:w="1176" w:type="dxa"/>
          </w:tcPr>
          <w:p w:rsidR="00FA0DFF" w:rsidRDefault="00001DCC">
            <w:pPr>
              <w:tabs>
                <w:tab w:val="left" w:pos="5085"/>
              </w:tabs>
              <w:spacing w:after="100" w:afterAutospacing="1" w:line="360" w:lineRule="auto"/>
              <w:ind w:lef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001DCC" w:rsidTr="00BF2AA5">
        <w:tc>
          <w:tcPr>
            <w:tcW w:w="4889" w:type="dxa"/>
          </w:tcPr>
          <w:p w:rsidR="00FA0DFF" w:rsidRDefault="00001DCC">
            <w:pPr>
              <w:tabs>
                <w:tab w:val="left" w:pos="5085"/>
              </w:tabs>
              <w:spacing w:after="100" w:afterAutospacing="1" w:line="360" w:lineRule="auto"/>
              <w:ind w:left="142" w:hanging="142"/>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2E74FB">
              <w:rPr>
                <w:rFonts w:ascii="Times New Roman" w:hAnsi="Times New Roman" w:cs="Times New Roman"/>
                <w:sz w:val="24"/>
                <w:szCs w:val="24"/>
                <w:lang w:val="en-US"/>
              </w:rPr>
              <w:t>ntermediate values</w:t>
            </w:r>
          </w:p>
        </w:tc>
        <w:tc>
          <w:tcPr>
            <w:tcW w:w="1176" w:type="dxa"/>
          </w:tcPr>
          <w:p w:rsidR="00FA0DFF" w:rsidRDefault="00001DCC">
            <w:pPr>
              <w:tabs>
                <w:tab w:val="left" w:pos="5085"/>
              </w:tabs>
              <w:spacing w:after="100" w:afterAutospacing="1" w:line="360" w:lineRule="auto"/>
              <w:ind w:lef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2, 4, 6, 8</w:t>
            </w:r>
          </w:p>
        </w:tc>
      </w:tr>
    </w:tbl>
    <w:p w:rsidR="00001DCC" w:rsidRDefault="00001DCC" w:rsidP="0038146D">
      <w:pPr>
        <w:tabs>
          <w:tab w:val="left" w:pos="5085"/>
        </w:tabs>
        <w:spacing w:after="100" w:afterAutospacing="1" w:line="360" w:lineRule="auto"/>
        <w:jc w:val="both"/>
        <w:rPr>
          <w:rFonts w:ascii="Times New Roman" w:hAnsi="Times New Roman" w:cs="Times New Roman"/>
          <w:sz w:val="24"/>
          <w:szCs w:val="24"/>
          <w:lang w:val="en-US"/>
        </w:rPr>
      </w:pPr>
    </w:p>
    <w:p w:rsidR="001F6319" w:rsidRPr="002E74FB"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Constructing the comparison matrix we must respect the following rules:</w:t>
      </w:r>
    </w:p>
    <w:p w:rsidR="001F6319" w:rsidRPr="002E74FB"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If a</w:t>
      </w:r>
      <w:r w:rsidRPr="002E74FB">
        <w:rPr>
          <w:rFonts w:ascii="Times New Roman" w:hAnsi="Times New Roman" w:cs="Times New Roman"/>
          <w:sz w:val="24"/>
          <w:szCs w:val="24"/>
          <w:vertAlign w:val="subscript"/>
          <w:lang w:val="en-US"/>
        </w:rPr>
        <w:t>ij</w:t>
      </w:r>
      <w:r w:rsidRPr="002E74FB">
        <w:rPr>
          <w:rFonts w:ascii="Times New Roman" w:hAnsi="Times New Roman" w:cs="Times New Roman"/>
          <w:sz w:val="24"/>
          <w:szCs w:val="24"/>
          <w:lang w:val="en-US"/>
        </w:rPr>
        <w:t>=a, then a</w:t>
      </w:r>
      <w:r w:rsidRPr="002E74FB">
        <w:rPr>
          <w:rFonts w:ascii="Times New Roman" w:hAnsi="Times New Roman" w:cs="Times New Roman"/>
          <w:sz w:val="24"/>
          <w:szCs w:val="24"/>
          <w:vertAlign w:val="subscript"/>
          <w:lang w:val="en-US"/>
        </w:rPr>
        <w:t>ji</w:t>
      </w:r>
      <w:r w:rsidRPr="002E74FB">
        <w:rPr>
          <w:rFonts w:ascii="Times New Roman" w:hAnsi="Times New Roman" w:cs="Times New Roman"/>
          <w:sz w:val="24"/>
          <w:szCs w:val="24"/>
          <w:lang w:val="en-US"/>
        </w:rPr>
        <w:t xml:space="preserve"> =1/a</w:t>
      </w:r>
    </w:p>
    <w:p w:rsidR="001F6319" w:rsidRPr="002E74FB" w:rsidRDefault="00001DCC"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w:t>
      </w:r>
      <w:r w:rsidR="001F6319" w:rsidRPr="002E74FB">
        <w:rPr>
          <w:rFonts w:ascii="Times New Roman" w:hAnsi="Times New Roman" w:cs="Times New Roman"/>
          <w:sz w:val="24"/>
          <w:szCs w:val="24"/>
          <w:lang w:val="en-US"/>
        </w:rPr>
        <w:t xml:space="preserve"> criterion i has equal importance to the criterion j, then a</w:t>
      </w:r>
      <w:r w:rsidR="001F6319" w:rsidRPr="002E74FB">
        <w:rPr>
          <w:rFonts w:ascii="Times New Roman" w:hAnsi="Times New Roman" w:cs="Times New Roman"/>
          <w:sz w:val="24"/>
          <w:szCs w:val="24"/>
          <w:vertAlign w:val="subscript"/>
          <w:lang w:val="en-US"/>
        </w:rPr>
        <w:t>ij</w:t>
      </w:r>
      <w:r w:rsidR="001F6319" w:rsidRPr="002E74FB">
        <w:rPr>
          <w:rFonts w:ascii="Times New Roman" w:hAnsi="Times New Roman" w:cs="Times New Roman"/>
          <w:sz w:val="24"/>
          <w:szCs w:val="24"/>
          <w:lang w:val="en-US"/>
        </w:rPr>
        <w:t>=a</w:t>
      </w:r>
      <w:r w:rsidR="001F6319" w:rsidRPr="002E74FB">
        <w:rPr>
          <w:rFonts w:ascii="Times New Roman" w:hAnsi="Times New Roman" w:cs="Times New Roman"/>
          <w:sz w:val="24"/>
          <w:szCs w:val="24"/>
          <w:vertAlign w:val="subscript"/>
          <w:lang w:val="en-US"/>
        </w:rPr>
        <w:t>ji</w:t>
      </w:r>
      <w:r w:rsidR="001F6319" w:rsidRPr="002E74FB">
        <w:rPr>
          <w:rFonts w:ascii="Times New Roman" w:hAnsi="Times New Roman" w:cs="Times New Roman"/>
          <w:sz w:val="24"/>
          <w:szCs w:val="24"/>
          <w:lang w:val="en-US"/>
        </w:rPr>
        <w:t xml:space="preserve">=1, </w:t>
      </w:r>
      <w:r>
        <w:rPr>
          <w:rFonts w:ascii="Times New Roman" w:hAnsi="Times New Roman" w:cs="Times New Roman"/>
          <w:sz w:val="24"/>
          <w:szCs w:val="24"/>
          <w:lang w:val="en-US"/>
        </w:rPr>
        <w:t>so</w:t>
      </w:r>
      <w:r w:rsidR="001F6319" w:rsidRPr="002E74FB">
        <w:rPr>
          <w:rFonts w:ascii="Times New Roman" w:hAnsi="Times New Roman" w:cs="Times New Roman"/>
          <w:sz w:val="24"/>
          <w:szCs w:val="24"/>
          <w:lang w:val="en-US"/>
        </w:rPr>
        <w:t>a</w:t>
      </w:r>
      <w:r w:rsidR="001F6319" w:rsidRPr="002E74FB">
        <w:rPr>
          <w:rFonts w:ascii="Times New Roman" w:hAnsi="Times New Roman" w:cs="Times New Roman"/>
          <w:sz w:val="24"/>
          <w:szCs w:val="24"/>
          <w:vertAlign w:val="subscript"/>
          <w:lang w:val="en-US"/>
        </w:rPr>
        <w:t>ii</w:t>
      </w:r>
      <w:r w:rsidR="001F6319" w:rsidRPr="002E74FB">
        <w:rPr>
          <w:rFonts w:ascii="Times New Roman" w:hAnsi="Times New Roman" w:cs="Times New Roman"/>
          <w:sz w:val="24"/>
          <w:szCs w:val="24"/>
          <w:lang w:val="en-US"/>
        </w:rPr>
        <w:t xml:space="preserve"> =1 for all i.</w:t>
      </w:r>
    </w:p>
    <w:p w:rsidR="001F6319" w:rsidRPr="002E74FB" w:rsidRDefault="001F6319" w:rsidP="0038146D">
      <w:pPr>
        <w:spacing w:after="100" w:afterAutospacing="1" w:line="360" w:lineRule="auto"/>
        <w:jc w:val="both"/>
        <w:rPr>
          <w:rFonts w:ascii="Times New Roman" w:eastAsiaTheme="minorEastAsia" w:hAnsi="Times New Roman" w:cs="Times New Roman"/>
          <w:sz w:val="24"/>
          <w:szCs w:val="24"/>
          <w:lang w:val="en-US"/>
        </w:rPr>
      </w:pPr>
      <w:r w:rsidRPr="002E74FB">
        <w:rPr>
          <w:rFonts w:ascii="Times New Roman" w:hAnsi="Times New Roman" w:cs="Times New Roman"/>
          <w:sz w:val="24"/>
          <w:szCs w:val="24"/>
          <w:lang w:val="en-US"/>
        </w:rPr>
        <w:t xml:space="preserve">If the comparisons </w:t>
      </w:r>
      <w:r w:rsidR="006E7A92">
        <w:rPr>
          <w:rFonts w:ascii="Times New Roman" w:hAnsi="Times New Roman" w:cs="Times New Roman"/>
          <w:sz w:val="24"/>
          <w:szCs w:val="24"/>
          <w:lang w:val="en-US"/>
        </w:rPr>
        <w:t>demonstrate</w:t>
      </w:r>
      <w:r w:rsidR="00E85493">
        <w:rPr>
          <w:rFonts w:ascii="Times New Roman" w:hAnsi="Times New Roman" w:cs="Times New Roman"/>
          <w:sz w:val="24"/>
          <w:szCs w:val="24"/>
          <w:lang w:val="en-US"/>
        </w:rPr>
        <w:t xml:space="preserve"> </w:t>
      </w:r>
      <w:r w:rsidRPr="002E74FB">
        <w:rPr>
          <w:rFonts w:ascii="Times New Roman" w:hAnsi="Times New Roman" w:cs="Times New Roman"/>
          <w:sz w:val="24"/>
          <w:szCs w:val="24"/>
          <w:lang w:val="en-US"/>
        </w:rPr>
        <w:t>perfect consistency, then a</w:t>
      </w:r>
      <w:r w:rsidRPr="002E74FB">
        <w:rPr>
          <w:rFonts w:ascii="Times New Roman" w:hAnsi="Times New Roman" w:cs="Times New Roman"/>
          <w:sz w:val="24"/>
          <w:szCs w:val="24"/>
          <w:vertAlign w:val="subscript"/>
          <w:lang w:val="en-US"/>
        </w:rPr>
        <w:t>ik</w:t>
      </w:r>
      <w:r w:rsidRPr="002E74FB">
        <w:rPr>
          <w:rFonts w:ascii="Times New Roman" w:hAnsi="Times New Roman" w:cs="Times New Roman"/>
          <w:sz w:val="24"/>
          <w:szCs w:val="24"/>
          <w:lang w:val="en-US"/>
        </w:rPr>
        <w:t xml:space="preserve"> =a</w:t>
      </w:r>
      <w:r w:rsidRPr="002E74FB">
        <w:rPr>
          <w:rFonts w:ascii="Times New Roman" w:hAnsi="Times New Roman" w:cs="Times New Roman"/>
          <w:sz w:val="24"/>
          <w:szCs w:val="24"/>
          <w:vertAlign w:val="subscript"/>
          <w:lang w:val="en-US"/>
        </w:rPr>
        <w:t>ij</w:t>
      </w:r>
      <w:r w:rsidR="00316735">
        <w:rPr>
          <w:rFonts w:ascii="Times New Roman" w:hAnsi="Times New Roman" w:cs="Times New Roman"/>
          <w:sz w:val="24"/>
          <w:szCs w:val="24"/>
          <w:lang w:val="en-US"/>
        </w:rPr>
        <w:t>×</w:t>
      </w:r>
      <w:r w:rsidRPr="002E74FB">
        <w:rPr>
          <w:rFonts w:ascii="Times New Roman" w:hAnsi="Times New Roman" w:cs="Times New Roman"/>
          <w:sz w:val="24"/>
          <w:szCs w:val="24"/>
          <w:lang w:val="en-US"/>
        </w:rPr>
        <w:t>a</w:t>
      </w:r>
      <w:r w:rsidRPr="002E74FB">
        <w:rPr>
          <w:rFonts w:ascii="Times New Roman" w:hAnsi="Times New Roman" w:cs="Times New Roman"/>
          <w:sz w:val="24"/>
          <w:szCs w:val="24"/>
          <w:vertAlign w:val="subscript"/>
          <w:lang w:val="en-US"/>
        </w:rPr>
        <w:t>jk</w:t>
      </w:r>
      <w:r w:rsidR="00D909B2">
        <w:rPr>
          <w:rFonts w:ascii="Times New Roman" w:hAnsi="Times New Roman" w:cs="Times New Roman"/>
          <w:sz w:val="24"/>
          <w:szCs w:val="24"/>
          <w:vertAlign w:val="subscript"/>
          <w:lang w:val="en-US"/>
        </w:rPr>
        <w:t xml:space="preserve"> </w:t>
      </w:r>
      <m:oMath>
        <m:r>
          <w:rPr>
            <w:rFonts w:ascii="Cambria Math" w:eastAsiaTheme="minorEastAsia" w:hAnsi="Cambria Math" w:cs="Times New Roman"/>
            <w:sz w:val="24"/>
            <w:szCs w:val="24"/>
            <w:lang w:val="en-US"/>
          </w:rPr>
          <m:t>∀</m:t>
        </m:r>
      </m:oMath>
      <w:r w:rsidRPr="002E74FB">
        <w:rPr>
          <w:rFonts w:ascii="Times New Roman" w:eastAsiaTheme="minorEastAsia" w:hAnsi="Times New Roman" w:cs="Times New Roman"/>
          <w:sz w:val="24"/>
          <w:szCs w:val="24"/>
          <w:lang w:val="en-US"/>
        </w:rPr>
        <w:t xml:space="preserve"> i, j, k</w:t>
      </w:r>
    </w:p>
    <w:p w:rsidR="001F6319" w:rsidRPr="002E74FB" w:rsidRDefault="00D909B2" w:rsidP="0038146D">
      <w:pPr>
        <w:spacing w:after="100" w:afterAutospacing="1"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Once</w:t>
      </w:r>
      <w:r w:rsidR="001F6319" w:rsidRPr="002E74FB">
        <w:rPr>
          <w:rFonts w:ascii="Times New Roman" w:eastAsiaTheme="minorEastAsia" w:hAnsi="Times New Roman" w:cs="Times New Roman"/>
          <w:sz w:val="24"/>
          <w:szCs w:val="24"/>
          <w:lang w:val="en-US"/>
        </w:rPr>
        <w:t xml:space="preserve"> the pairwise comparison matrix</w:t>
      </w:r>
      <w:r>
        <w:rPr>
          <w:rFonts w:ascii="Times New Roman" w:eastAsiaTheme="minorEastAsia" w:hAnsi="Times New Roman" w:cs="Times New Roman"/>
          <w:sz w:val="24"/>
          <w:szCs w:val="24"/>
          <w:lang w:val="en-US"/>
        </w:rPr>
        <w:t xml:space="preserve"> </w:t>
      </w:r>
      <w:r w:rsidRPr="002E74FB">
        <w:rPr>
          <w:rFonts w:ascii="Times New Roman" w:eastAsiaTheme="minorEastAsia" w:hAnsi="Times New Roman" w:cs="Times New Roman"/>
          <w:sz w:val="24"/>
          <w:szCs w:val="24"/>
          <w:lang w:val="en-US"/>
        </w:rPr>
        <w:t>constructed</w:t>
      </w:r>
      <w:r w:rsidR="001F6319" w:rsidRPr="002E74FB">
        <w:rPr>
          <w:rFonts w:ascii="Times New Roman" w:eastAsiaTheme="minorEastAsia" w:hAnsi="Times New Roman" w:cs="Times New Roman"/>
          <w:sz w:val="24"/>
          <w:szCs w:val="24"/>
          <w:lang w:val="en-US"/>
        </w:rPr>
        <w:t>, we have to check its consistency. Small inconsistencies are common and do not cause serious problems. The consistency check is done by following these steps:</w:t>
      </w:r>
    </w:p>
    <w:p w:rsidR="001F6319" w:rsidRPr="002E74FB"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1. We calculate A*W</w:t>
      </w:r>
      <w:r w:rsidRPr="002E74FB">
        <w:rPr>
          <w:rFonts w:ascii="Times New Roman" w:hAnsi="Times New Roman" w:cs="Times New Roman"/>
          <w:sz w:val="24"/>
          <w:szCs w:val="24"/>
          <w:vertAlign w:val="superscript"/>
          <w:lang w:val="en-US"/>
        </w:rPr>
        <w:t xml:space="preserve">T </w:t>
      </w:r>
      <w:r w:rsidRPr="002E74FB">
        <w:rPr>
          <w:rFonts w:ascii="Times New Roman" w:hAnsi="Times New Roman" w:cs="Times New Roman"/>
          <w:sz w:val="24"/>
          <w:szCs w:val="24"/>
          <w:lang w:val="en-US"/>
        </w:rPr>
        <w:t>, where W denotes the calculation relating to the criteria</w:t>
      </w:r>
      <w:r w:rsidR="00316735">
        <w:rPr>
          <w:rFonts w:ascii="Times New Roman" w:hAnsi="Times New Roman" w:cs="Times New Roman"/>
          <w:sz w:val="24"/>
          <w:szCs w:val="24"/>
          <w:lang w:val="en-US"/>
        </w:rPr>
        <w:t xml:space="preserve"> weights</w:t>
      </w:r>
      <w:r w:rsidRPr="002E74FB">
        <w:rPr>
          <w:rFonts w:ascii="Times New Roman" w:hAnsi="Times New Roman" w:cs="Times New Roman"/>
          <w:sz w:val="24"/>
          <w:szCs w:val="24"/>
          <w:lang w:val="en-US"/>
        </w:rPr>
        <w:t>.</w:t>
      </w:r>
    </w:p>
    <w:p w:rsidR="001F6319" w:rsidRPr="002E74FB"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2. We </w:t>
      </w:r>
      <w:r w:rsidR="00AB164A">
        <w:rPr>
          <w:rFonts w:ascii="Times New Roman" w:hAnsi="Times New Roman" w:cs="Times New Roman"/>
          <w:sz w:val="24"/>
          <w:szCs w:val="24"/>
          <w:lang w:val="en-US"/>
        </w:rPr>
        <w:t>calculate the largest eigen</w:t>
      </w:r>
      <w:r w:rsidRPr="002E74FB">
        <w:rPr>
          <w:rFonts w:ascii="Times New Roman" w:hAnsi="Times New Roman" w:cs="Times New Roman"/>
          <w:sz w:val="24"/>
          <w:szCs w:val="24"/>
          <w:lang w:val="en-US"/>
        </w:rPr>
        <w:t>vector (</w:t>
      </w:r>
      <w:r w:rsidRPr="002E74FB">
        <w:rPr>
          <w:rFonts w:ascii="Times New Roman" w:hAnsi="Times New Roman" w:cs="Times New Roman"/>
          <w:sz w:val="24"/>
          <w:szCs w:val="24"/>
        </w:rPr>
        <w:t>λ</w:t>
      </w:r>
      <w:r w:rsidRPr="002E74FB">
        <w:rPr>
          <w:rFonts w:ascii="Times New Roman" w:hAnsi="Times New Roman" w:cs="Times New Roman"/>
          <w:sz w:val="24"/>
          <w:szCs w:val="24"/>
          <w:vertAlign w:val="subscript"/>
          <w:lang w:val="en-US"/>
        </w:rPr>
        <w:t>max</w:t>
      </w:r>
      <w:r w:rsidRPr="002E74FB">
        <w:rPr>
          <w:rFonts w:ascii="Times New Roman" w:hAnsi="Times New Roman" w:cs="Times New Roman"/>
          <w:sz w:val="24"/>
          <w:szCs w:val="24"/>
          <w:lang w:val="en-US"/>
        </w:rPr>
        <w:t>):</w:t>
      </w:r>
    </w:p>
    <w:p w:rsidR="001F6319" w:rsidRPr="00B377DE" w:rsidRDefault="00F83533" w:rsidP="0038146D">
      <w:pPr>
        <w:spacing w:after="100" w:afterAutospacing="1" w:line="360" w:lineRule="auto"/>
        <w:ind w:left="720"/>
        <w:jc w:val="center"/>
        <w:rPr>
          <w:rFonts w:ascii="Times New Roman" w:eastAsiaTheme="minorEastAsia" w:hAnsi="Times New Roman" w:cs="Times New Roman"/>
          <w:sz w:val="24"/>
          <w:szCs w:val="24"/>
          <w:lang w:val="en-US"/>
        </w:rPr>
      </w:pPr>
      <m:oMath>
        <m:f>
          <m:fPr>
            <m:ctrlPr>
              <w:rPr>
                <w:rFonts w:ascii="Cambria Math" w:hAnsi="Times New Roman" w:cs="Times New Roman"/>
                <w:i/>
                <w:sz w:val="24"/>
                <w:szCs w:val="24"/>
              </w:rPr>
            </m:ctrlPr>
          </m:fPr>
          <m:num>
            <m:r>
              <w:rPr>
                <w:rFonts w:ascii="Cambria Math" w:hAnsi="Times New Roman" w:cs="Times New Roman"/>
                <w:sz w:val="24"/>
                <w:szCs w:val="24"/>
                <w:lang w:val="en-US"/>
              </w:rPr>
              <m:t>1</m:t>
            </m:r>
          </m:num>
          <m:den>
            <m:r>
              <w:rPr>
                <w:rFonts w:ascii="Cambria Math" w:hAnsi="Cambria Math" w:cs="Times New Roman"/>
                <w:sz w:val="24"/>
                <w:szCs w:val="24"/>
                <w:lang w:val="en-US"/>
              </w:rPr>
              <m:t>n</m:t>
            </m:r>
          </m:den>
        </m:f>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Times New Roman" w:cs="Times New Roman"/>
                <w:sz w:val="24"/>
                <w:szCs w:val="24"/>
                <w:lang w:val="en-US"/>
              </w:rPr>
              <m:t>=1</m:t>
            </m:r>
          </m:sub>
          <m:sup>
            <m:r>
              <w:rPr>
                <w:rFonts w:ascii="Cambria Math" w:eastAsiaTheme="minorEastAsia" w:hAnsi="Cambria Math" w:cs="Times New Roman"/>
                <w:sz w:val="24"/>
                <w:szCs w:val="24"/>
              </w:rPr>
              <m:t>n</m:t>
            </m:r>
          </m:sup>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it</m:t>
                </m:r>
                <m:r>
                  <w:rPr>
                    <w:rFonts w:ascii="Times New Roman" w:eastAsiaTheme="minorEastAsia" w:hAnsi="Cambria Math" w:cs="Times New Roman"/>
                    <w:sz w:val="24"/>
                    <w:szCs w:val="24"/>
                    <w:lang w:val="en-US"/>
                  </w:rPr>
                  <m:t>h</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entry</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in</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AW</m:t>
                </m:r>
              </m:num>
              <m:den>
                <m:r>
                  <w:rPr>
                    <w:rFonts w:ascii="Cambria Math" w:eastAsiaTheme="minorEastAsia" w:hAnsi="Cambria Math" w:cs="Times New Roman"/>
                    <w:sz w:val="24"/>
                    <w:szCs w:val="24"/>
                  </w:rPr>
                  <m:t>it</m:t>
                </m:r>
                <m:r>
                  <w:rPr>
                    <w:rFonts w:ascii="Times New Roman" w:eastAsiaTheme="minorEastAsia" w:hAnsi="Cambria Math" w:cs="Times New Roman"/>
                    <w:sz w:val="24"/>
                    <w:szCs w:val="24"/>
                    <w:lang w:val="en-US"/>
                  </w:rPr>
                  <m:t>h</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entry</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in</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W</m:t>
                </m:r>
              </m:den>
            </m:f>
          </m:e>
        </m:nary>
      </m:oMath>
      <w:r w:rsidR="00B377DE">
        <w:rPr>
          <w:rFonts w:ascii="Times New Roman" w:eastAsiaTheme="minorEastAsia" w:hAnsi="Times New Roman" w:cs="Times New Roman"/>
          <w:sz w:val="24"/>
          <w:szCs w:val="24"/>
          <w:lang w:val="en-US"/>
        </w:rPr>
        <w:t xml:space="preserve">    (1)</w:t>
      </w:r>
    </w:p>
    <w:p w:rsidR="001F6319" w:rsidRPr="002E74FB"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lastRenderedPageBreak/>
        <w:t>3. We calculate the consistency index (CI):</w:t>
      </w:r>
    </w:p>
    <w:p w:rsidR="001F6319" w:rsidRPr="002E74FB" w:rsidRDefault="001F6319" w:rsidP="0038146D">
      <w:pPr>
        <w:spacing w:after="100" w:afterAutospacing="1" w:line="360" w:lineRule="auto"/>
        <w:ind w:left="720"/>
        <w:jc w:val="center"/>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CI =  </w:t>
      </w:r>
      <m:oMath>
        <m:f>
          <m:fPr>
            <m:ctrlPr>
              <w:rPr>
                <w:rFonts w:ascii="Cambria Math" w:hAnsi="Times New Roman" w:cs="Times New Roman"/>
                <w:i/>
                <w:sz w:val="24"/>
                <w:szCs w:val="24"/>
                <w:lang w:val="en-US"/>
              </w:rPr>
            </m:ctrlPr>
          </m:fPr>
          <m:num>
            <m:d>
              <m:dPr>
                <m:ctrlPr>
                  <w:rPr>
                    <w:rFonts w:ascii="Cambria Math" w:hAnsi="Times New Roman" w:cs="Times New Roman"/>
                    <w:i/>
                    <w:sz w:val="24"/>
                    <w:szCs w:val="24"/>
                    <w:lang w:val="en-US"/>
                  </w:rPr>
                </m:ctrlPr>
              </m:dPr>
              <m:e>
                <m:r>
                  <w:rPr>
                    <w:rFonts w:ascii="Cambria Math" w:hAnsi="Cambria Math" w:cs="Times New Roman"/>
                    <w:sz w:val="24"/>
                    <w:szCs w:val="24"/>
                  </w:rPr>
                  <m:t>λ</m:t>
                </m:r>
                <m:r>
                  <m:rPr>
                    <m:sty m:val="p"/>
                  </m:rPr>
                  <w:rPr>
                    <w:rFonts w:ascii="Cambria Math" w:hAnsi="Times New Roman" w:cs="Times New Roman"/>
                    <w:sz w:val="24"/>
                    <w:szCs w:val="24"/>
                    <w:lang w:val="en-US"/>
                  </w:rPr>
                  <m:t>max</m:t>
                </m:r>
              </m:e>
            </m:d>
            <m:r>
              <w:rPr>
                <w:rFonts w:ascii="Times New Roman" w:hAnsi="Times New Roman" w:cs="Times New Roman"/>
                <w:sz w:val="24"/>
                <w:szCs w:val="24"/>
                <w:lang w:val="en-US"/>
              </w:rPr>
              <m:t>-</m:t>
            </m:r>
            <m:r>
              <w:rPr>
                <w:rFonts w:ascii="Cambria Math" w:hAnsi="Cambria Math" w:cs="Times New Roman"/>
                <w:sz w:val="24"/>
                <w:szCs w:val="24"/>
                <w:lang w:val="en-US"/>
              </w:rPr>
              <m:t>n</m:t>
            </m:r>
          </m:num>
          <m:den>
            <m:r>
              <w:rPr>
                <w:rFonts w:ascii="Cambria Math" w:hAnsi="Cambria Math" w:cs="Times New Roman"/>
                <w:sz w:val="24"/>
                <w:szCs w:val="24"/>
                <w:lang w:val="en-US"/>
              </w:rPr>
              <m:t>n</m:t>
            </m:r>
            <m:r>
              <w:rPr>
                <w:rFonts w:ascii="Times New Roman" w:hAnsi="Times New Roman" w:cs="Times New Roman"/>
                <w:sz w:val="24"/>
                <w:szCs w:val="24"/>
                <w:lang w:val="en-US"/>
              </w:rPr>
              <m:t>-</m:t>
            </m:r>
            <m:r>
              <w:rPr>
                <w:rFonts w:ascii="Cambria Math" w:hAnsi="Times New Roman" w:cs="Times New Roman"/>
                <w:sz w:val="24"/>
                <w:szCs w:val="24"/>
                <w:lang w:val="en-US"/>
              </w:rPr>
              <m:t>1</m:t>
            </m:r>
          </m:den>
        </m:f>
      </m:oMath>
      <w:r w:rsidR="00B377DE">
        <w:rPr>
          <w:rFonts w:ascii="Times New Roman" w:eastAsiaTheme="minorEastAsia" w:hAnsi="Times New Roman" w:cs="Times New Roman"/>
          <w:sz w:val="24"/>
          <w:szCs w:val="24"/>
          <w:lang w:val="en-US"/>
        </w:rPr>
        <w:t xml:space="preserve">    (2)</w:t>
      </w:r>
    </w:p>
    <w:p w:rsidR="001F6319" w:rsidRPr="002E74FB"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Th</w:t>
      </w:r>
      <w:r w:rsidR="00AB164A">
        <w:rPr>
          <w:rFonts w:ascii="Times New Roman" w:hAnsi="Times New Roman" w:cs="Times New Roman"/>
          <w:sz w:val="24"/>
          <w:szCs w:val="24"/>
          <w:lang w:val="en-US"/>
        </w:rPr>
        <w:t>e smaller the consistency index (towards zero)</w:t>
      </w:r>
      <w:r w:rsidRPr="002E74FB">
        <w:rPr>
          <w:rFonts w:ascii="Times New Roman" w:hAnsi="Times New Roman" w:cs="Times New Roman"/>
          <w:sz w:val="24"/>
          <w:szCs w:val="24"/>
          <w:lang w:val="en-US"/>
        </w:rPr>
        <w:t xml:space="preserve">, the greater the consistency is. If the consistency index is sufficiently small, the comparisons are clearly consistent enough to give </w:t>
      </w:r>
      <w:r w:rsidR="00B377DE">
        <w:rPr>
          <w:rFonts w:ascii="Times New Roman" w:hAnsi="Times New Roman" w:cs="Times New Roman"/>
          <w:sz w:val="24"/>
          <w:szCs w:val="24"/>
          <w:lang w:val="en-US"/>
        </w:rPr>
        <w:t>valid</w:t>
      </w:r>
      <w:r w:rsidR="00B377DE" w:rsidRPr="002E74FB">
        <w:rPr>
          <w:rFonts w:ascii="Times New Roman" w:hAnsi="Times New Roman" w:cs="Times New Roman"/>
          <w:sz w:val="24"/>
          <w:szCs w:val="24"/>
          <w:lang w:val="en-US"/>
        </w:rPr>
        <w:t xml:space="preserve"> </w:t>
      </w:r>
      <w:r w:rsidRPr="002E74FB">
        <w:rPr>
          <w:rFonts w:ascii="Times New Roman" w:hAnsi="Times New Roman" w:cs="Times New Roman"/>
          <w:sz w:val="24"/>
          <w:szCs w:val="24"/>
          <w:lang w:val="en-US"/>
        </w:rPr>
        <w:t>results for t</w:t>
      </w:r>
      <w:r w:rsidR="00AB164A">
        <w:rPr>
          <w:rFonts w:ascii="Times New Roman" w:hAnsi="Times New Roman" w:cs="Times New Roman"/>
          <w:sz w:val="24"/>
          <w:szCs w:val="24"/>
          <w:lang w:val="en-US"/>
        </w:rPr>
        <w:t>he weight of each criterion separately.</w:t>
      </w:r>
    </w:p>
    <w:p w:rsidR="00BA785D" w:rsidRPr="002E74FB" w:rsidDel="00BA785D" w:rsidRDefault="001F6319" w:rsidP="00BA785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4. We compare the consistency index with an arbitrary </w:t>
      </w:r>
      <w:r w:rsidR="00B377DE">
        <w:rPr>
          <w:rFonts w:ascii="Times New Roman" w:hAnsi="Times New Roman" w:cs="Times New Roman"/>
          <w:sz w:val="24"/>
          <w:szCs w:val="24"/>
          <w:lang w:val="en-US"/>
        </w:rPr>
        <w:t>frequency</w:t>
      </w:r>
      <w:r w:rsidRPr="002E74FB">
        <w:rPr>
          <w:rFonts w:ascii="Times New Roman" w:hAnsi="Times New Roman" w:cs="Times New Roman"/>
          <w:sz w:val="24"/>
          <w:szCs w:val="24"/>
          <w:lang w:val="en-US"/>
        </w:rPr>
        <w:t xml:space="preserve"> table</w:t>
      </w:r>
      <w:r w:rsidR="00BA785D">
        <w:rPr>
          <w:rFonts w:ascii="Times New Roman" w:hAnsi="Times New Roman" w:cs="Times New Roman"/>
          <w:sz w:val="24"/>
          <w:szCs w:val="24"/>
          <w:lang w:val="en-US"/>
        </w:rPr>
        <w:t xml:space="preserve"> provided by Saaty's simulations [</w:t>
      </w:r>
      <w:r w:rsidR="003E49C7">
        <w:rPr>
          <w:rFonts w:ascii="Times New Roman" w:hAnsi="Times New Roman" w:cs="Times New Roman"/>
          <w:sz w:val="24"/>
          <w:szCs w:val="24"/>
          <w:lang w:val="en-US"/>
        </w:rPr>
        <w:t>13</w:t>
      </w:r>
      <w:r w:rsidR="00BA785D">
        <w:rPr>
          <w:rFonts w:ascii="Times New Roman" w:hAnsi="Times New Roman" w:cs="Times New Roman"/>
          <w:sz w:val="24"/>
          <w:szCs w:val="24"/>
          <w:lang w:val="en-US"/>
        </w:rPr>
        <w:t>]</w:t>
      </w:r>
      <w:r w:rsidRPr="002E74FB">
        <w:rPr>
          <w:rFonts w:ascii="Times New Roman" w:hAnsi="Times New Roman" w:cs="Times New Roman"/>
          <w:sz w:val="24"/>
          <w:szCs w:val="24"/>
          <w:lang w:val="en-US"/>
        </w:rPr>
        <w:t xml:space="preserve">, based on data that are randomly </w:t>
      </w:r>
      <w:r w:rsidR="00B377DE">
        <w:rPr>
          <w:rFonts w:ascii="Times New Roman" w:hAnsi="Times New Roman" w:cs="Times New Roman"/>
          <w:sz w:val="24"/>
          <w:szCs w:val="24"/>
          <w:lang w:val="en-US"/>
        </w:rPr>
        <w:t>generat</w:t>
      </w:r>
      <w:r w:rsidRPr="002E74FB">
        <w:rPr>
          <w:rFonts w:ascii="Times New Roman" w:hAnsi="Times New Roman" w:cs="Times New Roman"/>
          <w:sz w:val="24"/>
          <w:szCs w:val="24"/>
          <w:lang w:val="en-US"/>
        </w:rPr>
        <w:t xml:space="preserve">ed. </w:t>
      </w:r>
    </w:p>
    <w:p w:rsidR="001F6319" w:rsidRPr="002E74FB" w:rsidRDefault="001F6319" w:rsidP="00BA785D">
      <w:pPr>
        <w:spacing w:after="100" w:afterAutospacing="1" w:line="360" w:lineRule="auto"/>
        <w:jc w:val="both"/>
        <w:rPr>
          <w:rFonts w:ascii="Times New Roman" w:eastAsiaTheme="minorEastAsia" w:hAnsi="Times New Roman" w:cs="Times New Roman"/>
          <w:sz w:val="24"/>
          <w:szCs w:val="24"/>
          <w:lang w:val="en-US"/>
        </w:rPr>
      </w:pPr>
      <w:r w:rsidRPr="002E74FB">
        <w:rPr>
          <w:rFonts w:ascii="Times New Roman" w:hAnsi="Times New Roman" w:cs="Times New Roman"/>
          <w:sz w:val="24"/>
          <w:szCs w:val="24"/>
          <w:lang w:val="en-US"/>
        </w:rPr>
        <w:t xml:space="preserve">n denotes the dimension of </w:t>
      </w:r>
      <w:r w:rsidR="00BA785D">
        <w:rPr>
          <w:rFonts w:ascii="Times New Roman" w:hAnsi="Times New Roman" w:cs="Times New Roman"/>
          <w:sz w:val="24"/>
          <w:szCs w:val="24"/>
          <w:lang w:val="en-US"/>
        </w:rPr>
        <w:t>thepairwise</w:t>
      </w:r>
      <w:r w:rsidRPr="002E74FB">
        <w:rPr>
          <w:rFonts w:ascii="Times New Roman" w:hAnsi="Times New Roman" w:cs="Times New Roman"/>
          <w:sz w:val="24"/>
          <w:szCs w:val="24"/>
          <w:lang w:val="en-US"/>
        </w:rPr>
        <w:t xml:space="preserve"> comparisons table  and RI the random index which is the average of CI for a large </w:t>
      </w:r>
      <w:r w:rsidR="00B377DE" w:rsidRPr="002E74FB">
        <w:rPr>
          <w:rFonts w:ascii="Times New Roman" w:hAnsi="Times New Roman" w:cs="Times New Roman"/>
          <w:sz w:val="24"/>
          <w:szCs w:val="24"/>
          <w:lang w:val="en-US"/>
        </w:rPr>
        <w:t xml:space="preserve">random </w:t>
      </w:r>
      <w:r w:rsidRPr="002E74FB">
        <w:rPr>
          <w:rFonts w:ascii="Times New Roman" w:hAnsi="Times New Roman" w:cs="Times New Roman"/>
          <w:sz w:val="24"/>
          <w:szCs w:val="24"/>
          <w:lang w:val="en-US"/>
        </w:rPr>
        <w:t>sample</w:t>
      </w:r>
      <w:r w:rsidR="00B377DE">
        <w:rPr>
          <w:rFonts w:ascii="Times New Roman" w:hAnsi="Times New Roman" w:cs="Times New Roman"/>
          <w:sz w:val="24"/>
          <w:szCs w:val="24"/>
          <w:lang w:val="en-US"/>
        </w:rPr>
        <w:t xml:space="preserve"> </w:t>
      </w:r>
      <w:r w:rsidRPr="002E74FB">
        <w:rPr>
          <w:rFonts w:ascii="Times New Roman" w:hAnsi="Times New Roman" w:cs="Times New Roman"/>
          <w:sz w:val="24"/>
          <w:szCs w:val="24"/>
          <w:lang w:val="en-US"/>
        </w:rPr>
        <w:t xml:space="preserve">comparison tables. </w:t>
      </w:r>
    </w:p>
    <w:p w:rsidR="001F6319" w:rsidRDefault="001F6319" w:rsidP="0038146D">
      <w:pPr>
        <w:spacing w:after="100" w:afterAutospacing="1" w:line="360" w:lineRule="auto"/>
        <w:jc w:val="both"/>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If </w:t>
      </w:r>
      <w:r w:rsidR="00BA785D">
        <w:rPr>
          <w:rFonts w:ascii="Times New Roman" w:hAnsi="Times New Roman" w:cs="Times New Roman"/>
          <w:sz w:val="24"/>
          <w:szCs w:val="24"/>
          <w:lang w:val="en-US"/>
        </w:rPr>
        <w:t>the consistency ratio (</w:t>
      </w:r>
      <w:r w:rsidRPr="002E74FB">
        <w:rPr>
          <w:rFonts w:ascii="Times New Roman" w:hAnsi="Times New Roman" w:cs="Times New Roman"/>
          <w:sz w:val="24"/>
          <w:szCs w:val="24"/>
          <w:lang w:val="en-US"/>
        </w:rPr>
        <w:t>CR</w:t>
      </w:r>
      <w:r w:rsidR="00BA785D">
        <w:rPr>
          <w:rFonts w:ascii="Times New Roman" w:hAnsi="Times New Roman" w:cs="Times New Roman"/>
          <w:sz w:val="24"/>
          <w:szCs w:val="24"/>
          <w:lang w:val="en-US"/>
        </w:rPr>
        <w:t xml:space="preserve"> = CI/RI</w:t>
      </w:r>
      <w:r w:rsidR="00B377DE">
        <w:rPr>
          <w:rFonts w:ascii="Times New Roman" w:hAnsi="Times New Roman" w:cs="Times New Roman"/>
          <w:sz w:val="24"/>
          <w:szCs w:val="24"/>
          <w:lang w:val="en-US"/>
        </w:rPr>
        <w:t>) is</w:t>
      </w:r>
      <w:r w:rsidR="00BA785D">
        <w:rPr>
          <w:rFonts w:ascii="Times New Roman" w:hAnsi="Times New Roman" w:cs="Times New Roman"/>
          <w:sz w:val="24"/>
          <w:szCs w:val="24"/>
          <w:lang w:val="en-US"/>
        </w:rPr>
        <w:t xml:space="preserve"> lower than </w:t>
      </w:r>
      <w:r w:rsidRPr="002E74FB">
        <w:rPr>
          <w:rFonts w:ascii="Times New Roman" w:hAnsi="Times New Roman" w:cs="Times New Roman"/>
          <w:sz w:val="24"/>
          <w:szCs w:val="24"/>
          <w:lang w:val="en-US"/>
        </w:rPr>
        <w:t>0.10 then the consistency is satisfactory, but if CR</w:t>
      </w:r>
      <w:r w:rsidR="00B377DE">
        <w:rPr>
          <w:rFonts w:ascii="Times New Roman" w:hAnsi="Times New Roman" w:cs="Times New Roman"/>
          <w:sz w:val="24"/>
          <w:szCs w:val="24"/>
          <w:lang w:val="en-US"/>
        </w:rPr>
        <w:t xml:space="preserve"> </w:t>
      </w:r>
      <w:r w:rsidRPr="002E74FB">
        <w:rPr>
          <w:rFonts w:ascii="Times New Roman" w:hAnsi="Times New Roman" w:cs="Times New Roman"/>
          <w:sz w:val="24"/>
          <w:szCs w:val="24"/>
          <w:lang w:val="en-US"/>
        </w:rPr>
        <w:t>&gt;</w:t>
      </w:r>
      <w:r w:rsidR="00B377DE">
        <w:rPr>
          <w:rFonts w:ascii="Times New Roman" w:hAnsi="Times New Roman" w:cs="Times New Roman"/>
          <w:sz w:val="24"/>
          <w:szCs w:val="24"/>
          <w:lang w:val="en-US"/>
        </w:rPr>
        <w:t xml:space="preserve"> </w:t>
      </w:r>
      <w:r w:rsidRPr="002E74FB">
        <w:rPr>
          <w:rFonts w:ascii="Times New Roman" w:hAnsi="Times New Roman" w:cs="Times New Roman"/>
          <w:sz w:val="24"/>
          <w:szCs w:val="24"/>
          <w:lang w:val="en-US"/>
        </w:rPr>
        <w:t xml:space="preserve">0.10, then there are inconsistencies which must be corrected, </w:t>
      </w:r>
      <w:r w:rsidR="00B377DE">
        <w:rPr>
          <w:rFonts w:ascii="Times New Roman" w:hAnsi="Times New Roman" w:cs="Times New Roman"/>
          <w:sz w:val="24"/>
          <w:szCs w:val="24"/>
          <w:lang w:val="en-US"/>
        </w:rPr>
        <w:t>otherwise</w:t>
      </w:r>
      <w:r w:rsidRPr="002E74FB">
        <w:rPr>
          <w:rFonts w:ascii="Times New Roman" w:hAnsi="Times New Roman" w:cs="Times New Roman"/>
          <w:sz w:val="24"/>
          <w:szCs w:val="24"/>
          <w:lang w:val="en-US"/>
        </w:rPr>
        <w:t xml:space="preserve"> the method AHP will not provide reliable results.</w:t>
      </w:r>
    </w:p>
    <w:p w:rsidR="00AB164A" w:rsidRPr="002E74FB" w:rsidRDefault="00AB164A" w:rsidP="0038146D">
      <w:pPr>
        <w:spacing w:after="100" w:afterAutospacing="1"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In case of acceptable consistency we move a step further and </w:t>
      </w:r>
      <w:r w:rsidRPr="002E74FB">
        <w:rPr>
          <w:rFonts w:ascii="Times New Roman" w:eastAsiaTheme="minorEastAsia" w:hAnsi="Times New Roman" w:cs="Times New Roman"/>
          <w:sz w:val="24"/>
          <w:szCs w:val="24"/>
          <w:lang w:val="en-US"/>
        </w:rPr>
        <w:t>calculate the weights of the criteria, W= (w</w:t>
      </w:r>
      <w:r w:rsidRPr="002E74FB">
        <w:rPr>
          <w:rFonts w:ascii="Times New Roman" w:eastAsiaTheme="minorEastAsia" w:hAnsi="Times New Roman" w:cs="Times New Roman"/>
          <w:sz w:val="24"/>
          <w:szCs w:val="24"/>
          <w:vertAlign w:val="subscript"/>
          <w:lang w:val="en-US"/>
        </w:rPr>
        <w:t>1</w:t>
      </w:r>
      <w:r w:rsidRPr="002E74FB">
        <w:rPr>
          <w:rFonts w:ascii="Times New Roman" w:eastAsiaTheme="minorEastAsia" w:hAnsi="Times New Roman" w:cs="Times New Roman"/>
          <w:sz w:val="24"/>
          <w:szCs w:val="24"/>
          <w:lang w:val="en-US"/>
        </w:rPr>
        <w:t>, w</w:t>
      </w:r>
      <w:r w:rsidRPr="002E74FB">
        <w:rPr>
          <w:rFonts w:ascii="Times New Roman" w:eastAsiaTheme="minorEastAsia" w:hAnsi="Times New Roman" w:cs="Times New Roman"/>
          <w:sz w:val="24"/>
          <w:szCs w:val="24"/>
          <w:vertAlign w:val="subscript"/>
          <w:lang w:val="en-US"/>
        </w:rPr>
        <w:t>2</w:t>
      </w:r>
      <w:r w:rsidRPr="002E74FB">
        <w:rPr>
          <w:rFonts w:ascii="Times New Roman" w:eastAsiaTheme="minorEastAsia" w:hAnsi="Times New Roman" w:cs="Times New Roman"/>
          <w:sz w:val="24"/>
          <w:szCs w:val="24"/>
          <w:lang w:val="en-US"/>
        </w:rPr>
        <w:t>, w</w:t>
      </w:r>
      <w:r w:rsidRPr="002E74FB">
        <w:rPr>
          <w:rFonts w:ascii="Times New Roman" w:eastAsiaTheme="minorEastAsia" w:hAnsi="Times New Roman" w:cs="Times New Roman"/>
          <w:sz w:val="24"/>
          <w:szCs w:val="24"/>
          <w:vertAlign w:val="subscript"/>
          <w:lang w:val="en-US"/>
        </w:rPr>
        <w:t>3</w:t>
      </w:r>
      <w:r w:rsidRPr="002E74FB">
        <w:rPr>
          <w:rFonts w:ascii="Times New Roman" w:eastAsiaTheme="minorEastAsia" w:hAnsi="Times New Roman" w:cs="Times New Roman"/>
          <w:sz w:val="24"/>
          <w:szCs w:val="24"/>
          <w:lang w:val="en-US"/>
        </w:rPr>
        <w:t>,...,w</w:t>
      </w:r>
      <w:r w:rsidRPr="002E74FB">
        <w:rPr>
          <w:rFonts w:ascii="Times New Roman" w:eastAsiaTheme="minorEastAsia" w:hAnsi="Times New Roman" w:cs="Times New Roman"/>
          <w:sz w:val="24"/>
          <w:szCs w:val="24"/>
          <w:vertAlign w:val="subscript"/>
          <w:lang w:val="en-US"/>
        </w:rPr>
        <w:t>n</w:t>
      </w:r>
      <w:r w:rsidRPr="002E74FB">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from </w:t>
      </w:r>
      <w:r w:rsidRPr="002E74FB">
        <w:rPr>
          <w:rFonts w:ascii="Times New Roman" w:eastAsiaTheme="minorEastAsia" w:hAnsi="Times New Roman" w:cs="Times New Roman"/>
          <w:sz w:val="24"/>
          <w:szCs w:val="24"/>
          <w:lang w:val="en-US"/>
        </w:rPr>
        <w:t xml:space="preserve">the pairwise comparison matrix, </w:t>
      </w:r>
      <w:r>
        <w:rPr>
          <w:rFonts w:ascii="Times New Roman" w:eastAsiaTheme="minorEastAsia" w:hAnsi="Times New Roman" w:cs="Times New Roman"/>
          <w:sz w:val="24"/>
          <w:szCs w:val="24"/>
          <w:lang w:val="en-US"/>
        </w:rPr>
        <w:t>with the following</w:t>
      </w:r>
      <w:r w:rsidRPr="002E74FB">
        <w:rPr>
          <w:rFonts w:ascii="Times New Roman" w:eastAsiaTheme="minorEastAsia" w:hAnsi="Times New Roman" w:cs="Times New Roman"/>
          <w:sz w:val="24"/>
          <w:szCs w:val="24"/>
          <w:lang w:val="en-US"/>
        </w:rPr>
        <w:t xml:space="preserve"> steps:</w:t>
      </w:r>
    </w:p>
    <w:p w:rsidR="00AB164A" w:rsidRPr="002E74FB" w:rsidRDefault="00AB164A" w:rsidP="0038146D">
      <w:pPr>
        <w:spacing w:after="100" w:afterAutospacing="1" w:line="360" w:lineRule="auto"/>
        <w:jc w:val="both"/>
        <w:rPr>
          <w:rFonts w:ascii="Times New Roman" w:eastAsiaTheme="minorEastAsia" w:hAnsi="Times New Roman" w:cs="Times New Roman"/>
          <w:sz w:val="24"/>
          <w:szCs w:val="24"/>
          <w:lang w:val="en-US"/>
        </w:rPr>
      </w:pPr>
      <w:r w:rsidRPr="002E74FB">
        <w:rPr>
          <w:rFonts w:ascii="Times New Roman" w:eastAsiaTheme="minorEastAsia" w:hAnsi="Times New Roman" w:cs="Times New Roman"/>
          <w:sz w:val="24"/>
          <w:szCs w:val="24"/>
          <w:lang w:val="en-US"/>
        </w:rPr>
        <w:t xml:space="preserve">1. We divide each element of the column i with the sum of the column. So, we create a new table, the normalized table, where the sum of each column is equal to 1. </w:t>
      </w:r>
    </w:p>
    <w:p w:rsidR="00AB164A" w:rsidRPr="002E74FB" w:rsidRDefault="00AB164A" w:rsidP="0038146D">
      <w:pPr>
        <w:spacing w:after="100" w:afterAutospacing="1" w:line="360" w:lineRule="auto"/>
        <w:jc w:val="both"/>
        <w:rPr>
          <w:rFonts w:ascii="Times New Roman" w:hAnsi="Times New Roman" w:cs="Times New Roman"/>
          <w:sz w:val="24"/>
          <w:szCs w:val="24"/>
          <w:lang w:val="en-US"/>
        </w:rPr>
      </w:pPr>
      <w:r w:rsidRPr="002E74FB">
        <w:rPr>
          <w:rFonts w:ascii="Times New Roman" w:eastAsiaTheme="minorEastAsia" w:hAnsi="Times New Roman" w:cs="Times New Roman"/>
          <w:sz w:val="24"/>
          <w:szCs w:val="24"/>
          <w:lang w:val="en-US"/>
        </w:rPr>
        <w:t>2. We calculate the average of</w:t>
      </w:r>
      <w:r w:rsidR="00B377DE">
        <w:rPr>
          <w:rFonts w:ascii="Times New Roman" w:eastAsiaTheme="minorEastAsia" w:hAnsi="Times New Roman" w:cs="Times New Roman"/>
          <w:sz w:val="24"/>
          <w:szCs w:val="24"/>
          <w:lang w:val="en-US"/>
        </w:rPr>
        <w:t xml:space="preserve"> values</w:t>
      </w:r>
      <w:r w:rsidRPr="002E74FB">
        <w:rPr>
          <w:rFonts w:ascii="Times New Roman" w:eastAsiaTheme="minorEastAsia" w:hAnsi="Times New Roman" w:cs="Times New Roman"/>
          <w:sz w:val="24"/>
          <w:szCs w:val="24"/>
          <w:lang w:val="en-US"/>
        </w:rPr>
        <w:t xml:space="preserve"> entered in column i of the normalized table.</w:t>
      </w:r>
    </w:p>
    <w:p w:rsidR="001F6319" w:rsidRPr="002E74FB" w:rsidRDefault="001F6319" w:rsidP="0038146D">
      <w:pPr>
        <w:spacing w:line="360" w:lineRule="auto"/>
        <w:rPr>
          <w:rFonts w:ascii="Times New Roman" w:hAnsi="Times New Roman" w:cs="Times New Roman"/>
          <w:sz w:val="24"/>
          <w:szCs w:val="24"/>
          <w:u w:val="single"/>
          <w:lang w:val="en-US"/>
        </w:rPr>
      </w:pPr>
      <w:r w:rsidRPr="002E74FB">
        <w:rPr>
          <w:rFonts w:ascii="Times New Roman" w:hAnsi="Times New Roman" w:cs="Times New Roman"/>
          <w:sz w:val="24"/>
          <w:szCs w:val="24"/>
          <w:u w:val="single"/>
          <w:lang w:val="en-US"/>
        </w:rPr>
        <w:t xml:space="preserve">C. </w:t>
      </w:r>
      <w:r w:rsidR="00BA785D">
        <w:rPr>
          <w:rFonts w:ascii="Times New Roman" w:hAnsi="Times New Roman" w:cs="Times New Roman"/>
          <w:sz w:val="24"/>
          <w:szCs w:val="24"/>
          <w:u w:val="single"/>
          <w:lang w:val="en-US"/>
        </w:rPr>
        <w:t>P</w:t>
      </w:r>
      <w:r w:rsidRPr="002E74FB">
        <w:rPr>
          <w:rFonts w:ascii="Times New Roman" w:hAnsi="Times New Roman" w:cs="Times New Roman"/>
          <w:sz w:val="24"/>
          <w:szCs w:val="24"/>
          <w:u w:val="single"/>
          <w:lang w:val="en-US"/>
        </w:rPr>
        <w:t xml:space="preserve">erformance of  </w:t>
      </w:r>
      <w:r w:rsidR="00316735">
        <w:rPr>
          <w:rFonts w:ascii="Times New Roman" w:hAnsi="Times New Roman" w:cs="Times New Roman"/>
          <w:sz w:val="24"/>
          <w:szCs w:val="24"/>
          <w:u w:val="single"/>
          <w:lang w:val="en-US"/>
        </w:rPr>
        <w:t>the</w:t>
      </w:r>
      <w:r w:rsidRPr="002E74FB">
        <w:rPr>
          <w:rFonts w:ascii="Times New Roman" w:hAnsi="Times New Roman" w:cs="Times New Roman"/>
          <w:sz w:val="24"/>
          <w:szCs w:val="24"/>
          <w:u w:val="single"/>
          <w:lang w:val="en-US"/>
        </w:rPr>
        <w:t xml:space="preserve">alternative </w:t>
      </w:r>
      <w:r w:rsidR="00316735">
        <w:rPr>
          <w:rFonts w:ascii="Times New Roman" w:hAnsi="Times New Roman" w:cs="Times New Roman"/>
          <w:sz w:val="24"/>
          <w:szCs w:val="24"/>
          <w:u w:val="single"/>
          <w:lang w:val="en-US"/>
        </w:rPr>
        <w:t>for</w:t>
      </w:r>
      <w:r w:rsidRPr="002E74FB">
        <w:rPr>
          <w:rFonts w:ascii="Times New Roman" w:hAnsi="Times New Roman" w:cs="Times New Roman"/>
          <w:sz w:val="24"/>
          <w:szCs w:val="24"/>
          <w:u w:val="single"/>
          <w:lang w:val="en-US"/>
        </w:rPr>
        <w:t xml:space="preserve"> each criterio</w:t>
      </w:r>
      <w:r w:rsidR="00316735">
        <w:rPr>
          <w:rFonts w:ascii="Times New Roman" w:hAnsi="Times New Roman" w:cs="Times New Roman"/>
          <w:sz w:val="24"/>
          <w:szCs w:val="24"/>
          <w:u w:val="single"/>
          <w:lang w:val="en-US"/>
        </w:rPr>
        <w:t>n for each table generated.</w:t>
      </w:r>
      <w:r w:rsidRPr="00AB164A">
        <w:rPr>
          <w:rFonts w:ascii="Times New Roman" w:hAnsi="Times New Roman" w:cs="Times New Roman"/>
          <w:sz w:val="24"/>
          <w:szCs w:val="24"/>
          <w:lang w:val="en-US"/>
        </w:rPr>
        <w:t>Pair</w:t>
      </w:r>
      <w:r w:rsidR="00316735">
        <w:rPr>
          <w:rFonts w:ascii="Times New Roman" w:hAnsi="Times New Roman" w:cs="Times New Roman"/>
          <w:sz w:val="24"/>
          <w:szCs w:val="24"/>
          <w:lang w:val="en-US"/>
        </w:rPr>
        <w:t xml:space="preserve"> </w:t>
      </w:r>
      <w:r w:rsidRPr="00AB164A">
        <w:rPr>
          <w:rFonts w:ascii="Times New Roman" w:hAnsi="Times New Roman" w:cs="Times New Roman"/>
          <w:sz w:val="24"/>
          <w:szCs w:val="24"/>
          <w:lang w:val="en-US"/>
        </w:rPr>
        <w:t>wise comparison using scale 1 to 9 is also applied along with a consistency test as described above.</w:t>
      </w:r>
    </w:p>
    <w:p w:rsidR="001F6319" w:rsidRPr="002E74FB" w:rsidRDefault="001F6319" w:rsidP="0038146D">
      <w:pPr>
        <w:spacing w:line="360" w:lineRule="auto"/>
        <w:rPr>
          <w:rFonts w:ascii="Times New Roman" w:hAnsi="Times New Roman" w:cs="Times New Roman"/>
          <w:sz w:val="24"/>
          <w:szCs w:val="24"/>
          <w:u w:val="single"/>
          <w:lang w:val="en-US"/>
        </w:rPr>
      </w:pPr>
      <w:r w:rsidRPr="002E74FB">
        <w:rPr>
          <w:rFonts w:ascii="Times New Roman" w:hAnsi="Times New Roman" w:cs="Times New Roman"/>
          <w:sz w:val="24"/>
          <w:szCs w:val="24"/>
          <w:u w:val="single"/>
          <w:lang w:val="en-US"/>
        </w:rPr>
        <w:t xml:space="preserve">D. </w:t>
      </w:r>
      <w:r w:rsidR="00BA785D">
        <w:rPr>
          <w:rFonts w:ascii="Times New Roman" w:hAnsi="Times New Roman" w:cs="Times New Roman"/>
          <w:sz w:val="24"/>
          <w:szCs w:val="24"/>
          <w:u w:val="single"/>
          <w:lang w:val="en-US"/>
        </w:rPr>
        <w:t>F</w:t>
      </w:r>
      <w:r w:rsidRPr="002E74FB">
        <w:rPr>
          <w:rFonts w:ascii="Times New Roman" w:hAnsi="Times New Roman" w:cs="Times New Roman"/>
          <w:sz w:val="24"/>
          <w:szCs w:val="24"/>
          <w:u w:val="single"/>
          <w:lang w:val="en-US"/>
        </w:rPr>
        <w:t xml:space="preserve">inal performance of each alternative. </w:t>
      </w:r>
      <w:r w:rsidRPr="00AB164A">
        <w:rPr>
          <w:rFonts w:ascii="Times New Roman" w:hAnsi="Times New Roman" w:cs="Times New Roman"/>
          <w:sz w:val="24"/>
          <w:szCs w:val="24"/>
          <w:lang w:val="en-US"/>
        </w:rPr>
        <w:t>We synthesize the options' weights with the performance values of each alternative at each criterion to derive the final performance vector in order to rank the alternatives</w:t>
      </w:r>
      <w:r w:rsidR="00353896">
        <w:rPr>
          <w:rFonts w:ascii="Times New Roman" w:hAnsi="Times New Roman" w:cs="Times New Roman"/>
          <w:sz w:val="24"/>
          <w:szCs w:val="24"/>
          <w:lang w:val="en-US"/>
        </w:rPr>
        <w:t xml:space="preserve"> [</w:t>
      </w:r>
      <w:r w:rsidR="00C92E95">
        <w:rPr>
          <w:rFonts w:ascii="Times New Roman" w:hAnsi="Times New Roman" w:cs="Times New Roman"/>
          <w:sz w:val="24"/>
          <w:szCs w:val="24"/>
          <w:lang w:val="en-US"/>
        </w:rPr>
        <w:t>14</w:t>
      </w:r>
      <w:r w:rsidR="00353896">
        <w:rPr>
          <w:rFonts w:ascii="Times New Roman" w:hAnsi="Times New Roman" w:cs="Times New Roman"/>
          <w:sz w:val="24"/>
          <w:szCs w:val="24"/>
          <w:lang w:val="en-US"/>
        </w:rPr>
        <w:t>]</w:t>
      </w:r>
      <w:r w:rsidRPr="00AB164A">
        <w:rPr>
          <w:rFonts w:ascii="Times New Roman" w:hAnsi="Times New Roman" w:cs="Times New Roman"/>
          <w:sz w:val="24"/>
          <w:szCs w:val="24"/>
          <w:lang w:val="en-US"/>
        </w:rPr>
        <w:t>.</w:t>
      </w:r>
    </w:p>
    <w:p w:rsidR="001F6319" w:rsidRPr="002E74FB" w:rsidRDefault="00A6778E"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2.2. </w:t>
      </w:r>
      <w:r w:rsidR="001F6319" w:rsidRPr="002E74FB">
        <w:rPr>
          <w:rFonts w:ascii="Times New Roman" w:hAnsi="Times New Roman" w:cs="Times New Roman"/>
          <w:sz w:val="24"/>
          <w:szCs w:val="24"/>
          <w:lang w:val="en-US"/>
        </w:rPr>
        <w:t>PROMETHEE</w:t>
      </w:r>
    </w:p>
    <w:p w:rsidR="001F6319" w:rsidRPr="00A27090" w:rsidRDefault="008C0F53" w:rsidP="0038146D">
      <w:pPr>
        <w:spacing w:line="360" w:lineRule="auto"/>
        <w:rPr>
          <w:rFonts w:ascii="Times New Roman" w:hAnsi="Times New Roman" w:cs="Times New Roman"/>
          <w:sz w:val="24"/>
          <w:szCs w:val="24"/>
          <w:lang w:val="en-US"/>
        </w:rPr>
      </w:pPr>
      <w:r w:rsidRPr="00A27090">
        <w:rPr>
          <w:rFonts w:ascii="Times New Roman" w:hAnsi="Times New Roman" w:cs="Times New Roman"/>
          <w:sz w:val="24"/>
          <w:szCs w:val="24"/>
          <w:lang w:val="en-US"/>
        </w:rPr>
        <w:lastRenderedPageBreak/>
        <w:t xml:space="preserve">Among the several methods of multiple criteria decision-aid, outranking methods have presented a rapid development during the last decade because of their adaptability to the poor structure </w:t>
      </w:r>
      <w:r w:rsidR="00316735">
        <w:rPr>
          <w:rFonts w:ascii="Times New Roman" w:hAnsi="Times New Roman" w:cs="Times New Roman"/>
          <w:sz w:val="24"/>
          <w:szCs w:val="24"/>
          <w:lang w:val="en-US"/>
        </w:rPr>
        <w:t>that</w:t>
      </w:r>
      <w:r w:rsidRPr="00A27090">
        <w:rPr>
          <w:rFonts w:ascii="Times New Roman" w:hAnsi="Times New Roman" w:cs="Times New Roman"/>
          <w:sz w:val="24"/>
          <w:szCs w:val="24"/>
          <w:lang w:val="en-US"/>
        </w:rPr>
        <w:t>most real decision situations</w:t>
      </w:r>
      <w:r w:rsidR="00316735">
        <w:rPr>
          <w:rFonts w:ascii="Times New Roman" w:hAnsi="Times New Roman" w:cs="Times New Roman"/>
          <w:sz w:val="24"/>
          <w:szCs w:val="24"/>
          <w:lang w:val="en-US"/>
        </w:rPr>
        <w:t xml:space="preserve"> present</w:t>
      </w:r>
      <w:r w:rsidRPr="00A27090">
        <w:rPr>
          <w:rFonts w:ascii="Times New Roman" w:hAnsi="Times New Roman" w:cs="Times New Roman"/>
          <w:sz w:val="24"/>
          <w:szCs w:val="24"/>
          <w:lang w:val="en-US"/>
        </w:rPr>
        <w:t>. The PROMETHEE method</w:t>
      </w:r>
      <w:r w:rsidR="00316735">
        <w:rPr>
          <w:rFonts w:ascii="Times New Roman" w:hAnsi="Times New Roman" w:cs="Times New Roman"/>
          <w:sz w:val="24"/>
          <w:szCs w:val="24"/>
          <w:lang w:val="en-US"/>
        </w:rPr>
        <w:t xml:space="preserve"> </w:t>
      </w:r>
      <w:r w:rsidRPr="00A27090">
        <w:rPr>
          <w:rFonts w:ascii="Times New Roman" w:hAnsi="Times New Roman" w:cs="Times New Roman"/>
          <w:sz w:val="24"/>
          <w:szCs w:val="24"/>
          <w:lang w:val="en-US"/>
        </w:rPr>
        <w:t>is among the most known and widely applied outranking methods,</w:t>
      </w:r>
      <w:r w:rsidR="00316735">
        <w:rPr>
          <w:rFonts w:ascii="Times New Roman" w:hAnsi="Times New Roman" w:cs="Times New Roman"/>
          <w:sz w:val="24"/>
          <w:szCs w:val="24"/>
          <w:lang w:val="en-US"/>
        </w:rPr>
        <w:t xml:space="preserve"> includes</w:t>
      </w:r>
      <w:r w:rsidRPr="00A27090">
        <w:rPr>
          <w:rFonts w:ascii="Times New Roman" w:hAnsi="Times New Roman" w:cs="Times New Roman"/>
          <w:sz w:val="24"/>
          <w:szCs w:val="24"/>
          <w:lang w:val="en-US"/>
        </w:rPr>
        <w:t xml:space="preserve"> the construction of an outranking relation through the pair</w:t>
      </w:r>
      <w:r w:rsidR="00316735">
        <w:rPr>
          <w:rFonts w:ascii="Times New Roman" w:hAnsi="Times New Roman" w:cs="Times New Roman"/>
          <w:sz w:val="24"/>
          <w:szCs w:val="24"/>
          <w:lang w:val="en-US"/>
        </w:rPr>
        <w:t xml:space="preserve"> </w:t>
      </w:r>
      <w:r w:rsidRPr="00A27090">
        <w:rPr>
          <w:rFonts w:ascii="Times New Roman" w:hAnsi="Times New Roman" w:cs="Times New Roman"/>
          <w:sz w:val="24"/>
          <w:szCs w:val="24"/>
          <w:lang w:val="en-US"/>
        </w:rPr>
        <w:t>wise comparison of the examined alternatives in each separate criterion</w:t>
      </w:r>
      <w:r w:rsidR="00D83F0B" w:rsidRPr="00A27090">
        <w:rPr>
          <w:rFonts w:ascii="Times New Roman" w:hAnsi="Times New Roman" w:cs="Times New Roman"/>
          <w:sz w:val="24"/>
          <w:szCs w:val="24"/>
          <w:lang w:val="en-US"/>
        </w:rPr>
        <w:t xml:space="preserve"> </w:t>
      </w:r>
      <w:r w:rsidR="00BA785D" w:rsidRPr="00A27090">
        <w:rPr>
          <w:rFonts w:ascii="Times New Roman" w:hAnsi="Times New Roman" w:cs="Times New Roman"/>
          <w:sz w:val="24"/>
          <w:szCs w:val="24"/>
          <w:lang w:val="en-US"/>
        </w:rPr>
        <w:t>[</w:t>
      </w:r>
      <w:r w:rsidR="00C92E95" w:rsidRPr="00A27090">
        <w:rPr>
          <w:rFonts w:ascii="Times New Roman" w:hAnsi="Times New Roman" w:cs="Times New Roman"/>
          <w:sz w:val="24"/>
          <w:szCs w:val="24"/>
          <w:lang w:val="en-US"/>
        </w:rPr>
        <w:t>15</w:t>
      </w:r>
      <w:r w:rsidR="00BA785D" w:rsidRPr="00A27090">
        <w:rPr>
          <w:rFonts w:ascii="Times New Roman" w:hAnsi="Times New Roman" w:cs="Times New Roman"/>
          <w:sz w:val="24"/>
          <w:szCs w:val="24"/>
          <w:lang w:val="en-US"/>
        </w:rPr>
        <w:t>]</w:t>
      </w:r>
      <w:r w:rsidR="001F6319" w:rsidRPr="00A27090">
        <w:rPr>
          <w:rFonts w:ascii="Times New Roman" w:hAnsi="Times New Roman" w:cs="Times New Roman"/>
          <w:sz w:val="24"/>
          <w:szCs w:val="24"/>
          <w:lang w:val="en-US"/>
        </w:rPr>
        <w:t xml:space="preserve">. It is </w:t>
      </w:r>
      <w:r w:rsidR="00D83F0B" w:rsidRPr="00A27090">
        <w:rPr>
          <w:rFonts w:ascii="Times New Roman" w:hAnsi="Times New Roman" w:cs="Times New Roman"/>
          <w:sz w:val="24"/>
          <w:szCs w:val="24"/>
          <w:lang w:val="en-US"/>
        </w:rPr>
        <w:t>implemented</w:t>
      </w:r>
      <w:r w:rsidR="00A27090">
        <w:rPr>
          <w:rFonts w:ascii="Times New Roman" w:hAnsi="Times New Roman" w:cs="Times New Roman"/>
          <w:sz w:val="24"/>
          <w:szCs w:val="24"/>
          <w:lang w:val="en-US"/>
        </w:rPr>
        <w:t xml:space="preserve"> </w:t>
      </w:r>
      <w:r w:rsidR="001F6319" w:rsidRPr="00A27090">
        <w:rPr>
          <w:rFonts w:ascii="Times New Roman" w:hAnsi="Times New Roman" w:cs="Times New Roman"/>
          <w:sz w:val="24"/>
          <w:szCs w:val="24"/>
          <w:lang w:val="en-US"/>
        </w:rPr>
        <w:t>in five stages:</w:t>
      </w:r>
    </w:p>
    <w:p w:rsidR="001F6319" w:rsidRPr="002E74FB" w:rsidRDefault="00316735" w:rsidP="0038146D">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A</w:t>
      </w:r>
      <w:r w:rsidR="001F6319" w:rsidRPr="002E74FB">
        <w:rPr>
          <w:rFonts w:ascii="Times New Roman" w:hAnsi="Times New Roman" w:cs="Times New Roman"/>
          <w:sz w:val="24"/>
          <w:szCs w:val="24"/>
          <w:u w:val="single"/>
          <w:lang w:val="en-US"/>
        </w:rPr>
        <w:t>. Preference relations determination</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Given the preference of the researcher for an action a in relation to an action b </w:t>
      </w:r>
      <w:r w:rsidR="00316735">
        <w:rPr>
          <w:rFonts w:ascii="Times New Roman" w:hAnsi="Times New Roman" w:cs="Times New Roman"/>
          <w:sz w:val="24"/>
          <w:szCs w:val="24"/>
          <w:lang w:val="en-US"/>
        </w:rPr>
        <w:t>for</w:t>
      </w:r>
      <w:r w:rsidRPr="002E74FB">
        <w:rPr>
          <w:rFonts w:ascii="Times New Roman" w:hAnsi="Times New Roman" w:cs="Times New Roman"/>
          <w:sz w:val="24"/>
          <w:szCs w:val="24"/>
          <w:lang w:val="en-US"/>
        </w:rPr>
        <w:t xml:space="preserve"> a set of actions K, the preference relation, which is a difference relation between two alternatives of  a criterion, is defined separately for each criterion and its value ranges between 0 and 1 . The smaller the value, the greater the indifference between the two criteria. </w:t>
      </w:r>
      <w:r w:rsidR="00316735">
        <w:rPr>
          <w:rFonts w:ascii="Times New Roman" w:hAnsi="Times New Roman" w:cs="Times New Roman"/>
          <w:sz w:val="24"/>
          <w:szCs w:val="24"/>
          <w:lang w:val="en-US"/>
        </w:rPr>
        <w:t>\when</w:t>
      </w:r>
      <w:r w:rsidRPr="002E74FB">
        <w:rPr>
          <w:rFonts w:ascii="Times New Roman" w:hAnsi="Times New Roman" w:cs="Times New Roman"/>
          <w:sz w:val="24"/>
          <w:szCs w:val="24"/>
          <w:lang w:val="en-US"/>
        </w:rPr>
        <w:t xml:space="preserve"> the value approaches 1, the higher is the preference of one over the other.</w:t>
      </w:r>
      <w:r w:rsidR="00316735">
        <w:rPr>
          <w:rFonts w:ascii="Times New Roman" w:hAnsi="Times New Roman" w:cs="Times New Roman"/>
          <w:sz w:val="24"/>
          <w:szCs w:val="24"/>
          <w:lang w:val="en-US"/>
        </w:rPr>
        <w:t xml:space="preserve"> S</w:t>
      </w:r>
      <w:r w:rsidRPr="002E74FB">
        <w:rPr>
          <w:rFonts w:ascii="Times New Roman" w:hAnsi="Times New Roman" w:cs="Times New Roman"/>
          <w:sz w:val="24"/>
          <w:szCs w:val="24"/>
          <w:lang w:val="en-US"/>
        </w:rPr>
        <w:t>trict preference</w:t>
      </w:r>
      <w:r w:rsidR="00316735">
        <w:rPr>
          <w:rFonts w:ascii="Times New Roman" w:hAnsi="Times New Roman" w:cs="Times New Roman"/>
          <w:sz w:val="24"/>
          <w:szCs w:val="24"/>
          <w:lang w:val="en-US"/>
        </w:rPr>
        <w:t xml:space="preserve"> means that</w:t>
      </w:r>
      <w:r w:rsidRPr="002E74FB">
        <w:rPr>
          <w:rFonts w:ascii="Times New Roman" w:hAnsi="Times New Roman" w:cs="Times New Roman"/>
          <w:sz w:val="24"/>
          <w:szCs w:val="24"/>
          <w:lang w:val="en-US"/>
        </w:rPr>
        <w:t xml:space="preserve"> the preference value </w:t>
      </w:r>
      <w:r w:rsidR="00316735">
        <w:rPr>
          <w:rFonts w:ascii="Times New Roman" w:hAnsi="Times New Roman" w:cs="Times New Roman"/>
          <w:sz w:val="24"/>
          <w:szCs w:val="24"/>
          <w:lang w:val="en-US"/>
        </w:rPr>
        <w:t>equals</w:t>
      </w:r>
      <w:r w:rsidRPr="002E74FB">
        <w:rPr>
          <w:rFonts w:ascii="Times New Roman" w:hAnsi="Times New Roman" w:cs="Times New Roman"/>
          <w:sz w:val="24"/>
          <w:szCs w:val="24"/>
          <w:lang w:val="en-US"/>
        </w:rPr>
        <w:t xml:space="preserve"> 1. The relative preference P (a, b) of a in relation to b is defined as:</w:t>
      </w:r>
      <w:r w:rsidR="00316735">
        <w:rPr>
          <w:rFonts w:ascii="Times New Roman" w:hAnsi="Times New Roman" w:cs="Times New Roman"/>
          <w:sz w:val="24"/>
          <w:szCs w:val="24"/>
          <w:lang w:val="en-US"/>
        </w:rPr>
        <w:t xml:space="preserve"> </w:t>
      </w:r>
    </w:p>
    <w:p w:rsidR="001F6319" w:rsidRPr="002E74FB" w:rsidRDefault="001F6319" w:rsidP="0038146D">
      <w:pPr>
        <w:spacing w:after="100" w:afterAutospacing="1" w:line="360" w:lineRule="auto"/>
        <w:jc w:val="center"/>
        <w:rPr>
          <w:rFonts w:ascii="Times New Roman" w:eastAsiaTheme="minorEastAsia" w:hAnsi="Times New Roman" w:cs="Times New Roman"/>
          <w:sz w:val="24"/>
          <w:szCs w:val="24"/>
          <w:lang w:val="en-US"/>
        </w:rPr>
      </w:pPr>
      <w:r w:rsidRPr="002E74FB">
        <w:rPr>
          <w:rFonts w:ascii="Times New Roman" w:hAnsi="Times New Roman" w:cs="Times New Roman"/>
          <w:sz w:val="24"/>
          <w:szCs w:val="24"/>
          <w:lang w:val="en-US"/>
        </w:rPr>
        <w:t xml:space="preserve">P(a,b) = </w:t>
      </w:r>
      <m:oMath>
        <m:d>
          <m:dPr>
            <m:begChr m:val="{"/>
            <m:endChr m:val=""/>
            <m:ctrlPr>
              <w:rPr>
                <w:rFonts w:ascii="Cambria Math" w:hAnsi="Times New Roman" w:cs="Times New Roman"/>
                <w:i/>
                <w:sz w:val="24"/>
                <w:szCs w:val="24"/>
                <w:lang w:val="en-US"/>
              </w:rPr>
            </m:ctrlPr>
          </m:dPr>
          <m:e>
            <m:eqArr>
              <m:eqArrPr>
                <m:ctrlPr>
                  <w:rPr>
                    <w:rFonts w:ascii="Cambria Math" w:hAnsi="Times New Roman" w:cs="Times New Roman"/>
                    <w:i/>
                    <w:sz w:val="24"/>
                    <w:szCs w:val="24"/>
                    <w:lang w:val="en-US"/>
                  </w:rPr>
                </m:ctrlPr>
              </m:eqArrPr>
              <m:e>
                <m:r>
                  <w:rPr>
                    <w:rFonts w:ascii="Cambria Math" w:hAnsi="Times New Roman" w:cs="Times New Roman"/>
                    <w:sz w:val="24"/>
                    <w:szCs w:val="24"/>
                    <w:lang w:val="en-US"/>
                  </w:rPr>
                  <m:t xml:space="preserve">0                        </m:t>
                </m:r>
                <m:r>
                  <w:rPr>
                    <w:rFonts w:ascii="Cambria Math" w:hAnsi="Cambria Math" w:cs="Times New Roman"/>
                    <w:sz w:val="24"/>
                    <w:szCs w:val="24"/>
                    <w:lang w:val="en-US"/>
                  </w:rPr>
                  <m:t>for f</m:t>
                </m:r>
                <m:d>
                  <m:dPr>
                    <m:ctrlPr>
                      <w:rPr>
                        <w:rFonts w:ascii="Cambria Math" w:hAnsi="Times New Roman" w:cs="Times New Roman"/>
                        <w:i/>
                        <w:sz w:val="24"/>
                        <w:szCs w:val="24"/>
                        <w:lang w:val="en-US"/>
                      </w:rPr>
                    </m:ctrlPr>
                  </m:dPr>
                  <m:e>
                    <m:r>
                      <w:rPr>
                        <w:rFonts w:ascii="Cambria Math" w:hAnsi="Cambria Math" w:cs="Times New Roman"/>
                        <w:sz w:val="24"/>
                        <w:szCs w:val="24"/>
                        <w:lang w:val="en-US"/>
                      </w:rPr>
                      <m:t>a</m:t>
                    </m:r>
                  </m:e>
                </m:d>
                <m:r>
                  <w:rPr>
                    <w:rFonts w:ascii="Times New Roman" w:hAnsi="Times New Roman" w:cs="Times New Roman"/>
                    <w:sz w:val="24"/>
                    <w:szCs w:val="24"/>
                    <w:lang w:val="en-US"/>
                  </w:rPr>
                  <m:t>≤</m:t>
                </m:r>
                <m:r>
                  <w:rPr>
                    <w:rFonts w:ascii="Cambria Math" w:hAnsi="Cambria Math" w:cs="Times New Roman"/>
                    <w:sz w:val="24"/>
                    <w:szCs w:val="24"/>
                    <w:lang w:val="en-US"/>
                  </w:rPr>
                  <m:t>f</m:t>
                </m:r>
                <m:r>
                  <w:rPr>
                    <w:rFonts w:ascii="Cambria Math" w:hAnsi="Times New Roman" w:cs="Times New Roman"/>
                    <w:sz w:val="24"/>
                    <w:szCs w:val="24"/>
                    <w:lang w:val="en-US"/>
                  </w:rPr>
                  <m:t>(</m:t>
                </m:r>
                <m:r>
                  <w:rPr>
                    <w:rFonts w:ascii="Cambria Math" w:hAnsi="Cambria Math" w:cs="Times New Roman"/>
                    <w:sz w:val="24"/>
                    <w:szCs w:val="24"/>
                    <w:lang w:val="en-US"/>
                  </w:rPr>
                  <m:t>b</m:t>
                </m:r>
                <m:r>
                  <w:rPr>
                    <w:rFonts w:ascii="Cambria Math" w:hAnsi="Times New Roman" w:cs="Times New Roman"/>
                    <w:sz w:val="24"/>
                    <w:szCs w:val="24"/>
                    <w:lang w:val="en-US"/>
                  </w:rPr>
                  <m:t>)</m:t>
                </m:r>
              </m:e>
              <m:e>
                <m:r>
                  <w:rPr>
                    <w:rFonts w:ascii="Cambria Math" w:hAnsi="Cambria Math" w:cs="Times New Roman"/>
                    <w:sz w:val="24"/>
                    <w:szCs w:val="24"/>
                    <w:lang w:val="en-US"/>
                  </w:rPr>
                  <m:t>p</m:t>
                </m:r>
                <m:d>
                  <m:dPr>
                    <m:begChr m:val="["/>
                    <m:endChr m:val="]"/>
                    <m:ctrlPr>
                      <w:rPr>
                        <w:rFonts w:ascii="Cambria Math" w:hAnsi="Times New Roman" w:cs="Times New Roman"/>
                        <w:i/>
                        <w:sz w:val="24"/>
                        <w:szCs w:val="24"/>
                        <w:lang w:val="en-US"/>
                      </w:rPr>
                    </m:ctrlPr>
                  </m:dPr>
                  <m:e>
                    <m:r>
                      <w:rPr>
                        <w:rFonts w:ascii="Cambria Math" w:hAnsi="Cambria Math" w:cs="Times New Roman"/>
                        <w:sz w:val="24"/>
                        <w:szCs w:val="24"/>
                        <w:lang w:val="en-US"/>
                      </w:rPr>
                      <m:t>f</m:t>
                    </m:r>
                    <m:d>
                      <m:dPr>
                        <m:ctrlPr>
                          <w:rPr>
                            <w:rFonts w:ascii="Cambria Math" w:hAnsi="Times New Roman" w:cs="Times New Roman"/>
                            <w:i/>
                            <w:sz w:val="24"/>
                            <w:szCs w:val="24"/>
                            <w:lang w:val="en-US"/>
                          </w:rPr>
                        </m:ctrlPr>
                      </m:dPr>
                      <m:e>
                        <m:r>
                          <w:rPr>
                            <w:rFonts w:ascii="Cambria Math" w:hAnsi="Cambria Math" w:cs="Times New Roman"/>
                            <w:sz w:val="24"/>
                            <w:szCs w:val="24"/>
                            <w:lang w:val="en-US"/>
                          </w:rPr>
                          <m:t>a</m:t>
                        </m:r>
                      </m:e>
                    </m:d>
                    <m:r>
                      <w:rPr>
                        <w:rFonts w:ascii="Cambria Math" w:hAnsi="Times New Roman" w:cs="Times New Roman"/>
                        <w:sz w:val="24"/>
                        <w:szCs w:val="24"/>
                        <w:lang w:val="en-US"/>
                      </w:rPr>
                      <m:t>,</m:t>
                    </m:r>
                    <m:r>
                      <w:rPr>
                        <w:rFonts w:ascii="Cambria Math" w:hAnsi="Cambria Math" w:cs="Times New Roman"/>
                        <w:sz w:val="24"/>
                        <w:szCs w:val="24"/>
                        <w:lang w:val="en-US"/>
                      </w:rPr>
                      <m:t>f</m:t>
                    </m:r>
                    <m:r>
                      <w:rPr>
                        <w:rFonts w:ascii="Cambria Math" w:hAnsi="Times New Roman" w:cs="Times New Roman"/>
                        <w:sz w:val="24"/>
                        <w:szCs w:val="24"/>
                        <w:lang w:val="en-US"/>
                      </w:rPr>
                      <m:t>(</m:t>
                    </m:r>
                    <m:r>
                      <w:rPr>
                        <w:rFonts w:ascii="Cambria Math" w:hAnsi="Cambria Math" w:cs="Times New Roman"/>
                        <w:sz w:val="24"/>
                        <w:szCs w:val="24"/>
                        <w:lang w:val="en-US"/>
                      </w:rPr>
                      <m:t>b</m:t>
                    </m:r>
                    <m:r>
                      <w:rPr>
                        <w:rFonts w:ascii="Cambria Math" w:hAnsi="Times New Roman" w:cs="Times New Roman"/>
                        <w:sz w:val="24"/>
                        <w:szCs w:val="24"/>
                        <w:lang w:val="en-US"/>
                      </w:rPr>
                      <m:t>)</m:t>
                    </m:r>
                  </m:e>
                </m:d>
                <m:r>
                  <w:rPr>
                    <w:rFonts w:ascii="Cambria Math" w:hAnsi="Cambria Math" w:cs="Times New Roman"/>
                    <w:sz w:val="24"/>
                    <w:szCs w:val="24"/>
                    <w:lang w:val="en-US"/>
                  </w:rPr>
                  <m:t xml:space="preserve"> for f</m:t>
                </m:r>
                <m:d>
                  <m:dPr>
                    <m:ctrlPr>
                      <w:rPr>
                        <w:rFonts w:ascii="Cambria Math" w:hAnsi="Times New Roman" w:cs="Times New Roman"/>
                        <w:i/>
                        <w:sz w:val="24"/>
                        <w:szCs w:val="24"/>
                        <w:lang w:val="en-US"/>
                      </w:rPr>
                    </m:ctrlPr>
                  </m:dPr>
                  <m:e>
                    <m:r>
                      <w:rPr>
                        <w:rFonts w:ascii="Cambria Math" w:hAnsi="Cambria Math" w:cs="Times New Roman"/>
                        <w:sz w:val="24"/>
                        <w:szCs w:val="24"/>
                        <w:lang w:val="en-US"/>
                      </w:rPr>
                      <m:t>a</m:t>
                    </m:r>
                  </m:e>
                </m:d>
                <m:r>
                  <w:rPr>
                    <w:rFonts w:ascii="Cambria Math" w:hAnsi="Times New Roman" w:cs="Times New Roman"/>
                    <w:sz w:val="24"/>
                    <w:szCs w:val="24"/>
                    <w:lang w:val="en-US"/>
                  </w:rPr>
                  <m:t>&gt;</m:t>
                </m:r>
                <m:r>
                  <w:rPr>
                    <w:rFonts w:ascii="Cambria Math" w:hAnsi="Cambria Math" w:cs="Times New Roman"/>
                    <w:sz w:val="24"/>
                    <w:szCs w:val="24"/>
                    <w:lang w:val="en-US"/>
                  </w:rPr>
                  <m:t>f</m:t>
                </m:r>
                <m:r>
                  <w:rPr>
                    <w:rFonts w:ascii="Cambria Math" w:hAnsi="Times New Roman" w:cs="Times New Roman"/>
                    <w:sz w:val="24"/>
                    <w:szCs w:val="24"/>
                    <w:lang w:val="en-US"/>
                  </w:rPr>
                  <m:t>(</m:t>
                </m:r>
                <m:r>
                  <w:rPr>
                    <w:rFonts w:ascii="Cambria Math" w:hAnsi="Cambria Math" w:cs="Times New Roman"/>
                    <w:sz w:val="24"/>
                    <w:szCs w:val="24"/>
                    <w:lang w:val="en-US"/>
                  </w:rPr>
                  <m:t>b</m:t>
                </m:r>
                <m:r>
                  <w:rPr>
                    <w:rFonts w:ascii="Cambria Math" w:hAnsi="Times New Roman" w:cs="Times New Roman"/>
                    <w:sz w:val="24"/>
                    <w:szCs w:val="24"/>
                    <w:lang w:val="en-US"/>
                  </w:rPr>
                  <m:t>)</m:t>
                </m:r>
              </m:e>
            </m:eqArr>
          </m:e>
        </m:d>
      </m:oMath>
      <w:r w:rsidR="00353896">
        <w:rPr>
          <w:rFonts w:ascii="Times New Roman" w:eastAsiaTheme="minorEastAsia" w:hAnsi="Times New Roman" w:cs="Times New Roman"/>
          <w:sz w:val="24"/>
          <w:szCs w:val="24"/>
          <w:lang w:val="en-US"/>
        </w:rPr>
        <w:t xml:space="preserve"> </w:t>
      </w:r>
      <w:r w:rsidR="00B377DE">
        <w:rPr>
          <w:rFonts w:ascii="Times New Roman" w:eastAsiaTheme="minorEastAsia" w:hAnsi="Times New Roman" w:cs="Times New Roman"/>
          <w:sz w:val="24"/>
          <w:szCs w:val="24"/>
          <w:lang w:val="en-US"/>
        </w:rPr>
        <w:t xml:space="preserve">    (3)</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This method uses the binary comparison of the options one or more of the six criteria:</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1 ) Normal criterion (usual form) - does not</w:t>
      </w:r>
      <w:r w:rsidR="00124541">
        <w:rPr>
          <w:rFonts w:ascii="Times New Roman" w:hAnsi="Times New Roman" w:cs="Times New Roman"/>
          <w:sz w:val="24"/>
          <w:szCs w:val="24"/>
          <w:lang w:val="en-US"/>
        </w:rPr>
        <w:t xml:space="preserve"> include thresholds</w:t>
      </w:r>
      <w:r w:rsidRPr="002E74FB">
        <w:rPr>
          <w:rFonts w:ascii="Times New Roman" w:hAnsi="Times New Roman" w:cs="Times New Roman"/>
          <w:sz w:val="24"/>
          <w:szCs w:val="24"/>
          <w:lang w:val="en-US"/>
        </w:rPr>
        <w:t xml:space="preserve"> and assumes a sharp transition from indifference state to preference state.</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2 ) Criterion with indifference threshold (U - form) - formula with indifference threshold q (indifference threshold). Used for qualitative criteria.</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3 ) Criterion with preference threshold (V - form) - formula with preference threshold p (strict preference threshold). Used for quantitative criteria</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4 ) Scalar criterion (level form) - involves indifference threshold q and preference threshold p</w:t>
      </w:r>
      <w:r w:rsidR="00316735">
        <w:rPr>
          <w:rFonts w:ascii="Times New Roman" w:hAnsi="Times New Roman" w:cs="Times New Roman"/>
          <w:sz w:val="24"/>
          <w:szCs w:val="24"/>
          <w:lang w:val="en-US"/>
        </w:rPr>
        <w:t>. It</w:t>
      </w:r>
      <w:r w:rsidRPr="002E74FB">
        <w:rPr>
          <w:rFonts w:ascii="Times New Roman" w:hAnsi="Times New Roman" w:cs="Times New Roman"/>
          <w:sz w:val="24"/>
          <w:szCs w:val="24"/>
          <w:lang w:val="en-US"/>
        </w:rPr>
        <w:t>defines only an intermediate level between indifference and clear preference. Used for qualitative criteria.</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lastRenderedPageBreak/>
        <w:t>5) Linear criterion (linear form) - involves indifference threshold q and linear transition to a clear preference state  defined by the preference threshold p. Used for quantitative criteria.</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6 ) </w:t>
      </w:r>
      <w:r w:rsidR="00316735" w:rsidRPr="002E74FB">
        <w:rPr>
          <w:rFonts w:ascii="Times New Roman" w:hAnsi="Times New Roman" w:cs="Times New Roman"/>
          <w:sz w:val="24"/>
          <w:szCs w:val="24"/>
          <w:lang w:val="en-US"/>
        </w:rPr>
        <w:t xml:space="preserve">Gauss </w:t>
      </w:r>
      <w:r w:rsidRPr="002E74FB">
        <w:rPr>
          <w:rFonts w:ascii="Times New Roman" w:hAnsi="Times New Roman" w:cs="Times New Roman"/>
          <w:sz w:val="24"/>
          <w:szCs w:val="24"/>
          <w:lang w:val="en-US"/>
        </w:rPr>
        <w:t>Criterion (</w:t>
      </w:r>
      <w:r w:rsidR="00316735">
        <w:rPr>
          <w:rFonts w:ascii="Times New Roman" w:hAnsi="Times New Roman" w:cs="Times New Roman"/>
          <w:sz w:val="24"/>
          <w:szCs w:val="24"/>
          <w:lang w:val="en-US"/>
        </w:rPr>
        <w:t>normal distribution</w:t>
      </w:r>
      <w:r w:rsidR="00316735" w:rsidRPr="002E74FB">
        <w:rPr>
          <w:rFonts w:ascii="Times New Roman" w:hAnsi="Times New Roman" w:cs="Times New Roman"/>
          <w:sz w:val="24"/>
          <w:szCs w:val="24"/>
          <w:lang w:val="en-US"/>
        </w:rPr>
        <w:t xml:space="preserve"> </w:t>
      </w:r>
      <w:r w:rsidR="00316735">
        <w:rPr>
          <w:rFonts w:ascii="Times New Roman" w:hAnsi="Times New Roman" w:cs="Times New Roman"/>
          <w:sz w:val="24"/>
          <w:szCs w:val="24"/>
          <w:lang w:val="en-US"/>
        </w:rPr>
        <w:t>bell-shaped</w:t>
      </w:r>
      <w:r w:rsidRPr="002E74FB">
        <w:rPr>
          <w:rFonts w:ascii="Times New Roman" w:hAnsi="Times New Roman" w:cs="Times New Roman"/>
          <w:sz w:val="24"/>
          <w:szCs w:val="24"/>
          <w:lang w:val="en-US"/>
        </w:rPr>
        <w:t xml:space="preserve">) - assumes a gradual transition from the indifference to the clear preference state following the function of a Gauss distribution and is determined by the standard deviation of the distribution </w:t>
      </w:r>
      <w:r w:rsidRPr="002E74FB">
        <w:rPr>
          <w:rFonts w:ascii="Times New Roman" w:hAnsi="Times New Roman" w:cs="Times New Roman"/>
          <w:sz w:val="24"/>
          <w:szCs w:val="24"/>
        </w:rPr>
        <w:t>σ</w:t>
      </w:r>
      <w:r w:rsidRPr="002E74FB">
        <w:rPr>
          <w:rFonts w:ascii="Times New Roman" w:hAnsi="Times New Roman" w:cs="Times New Roman"/>
          <w:sz w:val="24"/>
          <w:szCs w:val="24"/>
          <w:lang w:val="en-US"/>
        </w:rPr>
        <w:t xml:space="preserve"> .</w:t>
      </w:r>
    </w:p>
    <w:p w:rsidR="001F6319" w:rsidRPr="002E74FB" w:rsidRDefault="00625549" w:rsidP="0038146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above criteria types </w:t>
      </w:r>
      <w:r w:rsidR="00316735">
        <w:rPr>
          <w:rFonts w:ascii="Times New Roman" w:hAnsi="Times New Roman" w:cs="Times New Roman"/>
          <w:sz w:val="24"/>
          <w:szCs w:val="24"/>
          <w:lang w:val="en-US"/>
        </w:rPr>
        <w:t xml:space="preserve">the </w:t>
      </w:r>
      <w:r>
        <w:rPr>
          <w:rFonts w:ascii="Times New Roman" w:hAnsi="Times New Roman" w:cs="Times New Roman"/>
          <w:sz w:val="24"/>
          <w:szCs w:val="24"/>
          <w:lang w:val="en-US"/>
        </w:rPr>
        <w:t>corresponding non</w:t>
      </w:r>
      <w:r w:rsidR="00D31348">
        <w:rPr>
          <w:rFonts w:ascii="Times New Roman" w:hAnsi="Times New Roman" w:cs="Times New Roman"/>
          <w:sz w:val="24"/>
          <w:szCs w:val="24"/>
          <w:lang w:val="en-US"/>
        </w:rPr>
        <w:t>-</w:t>
      </w:r>
      <w:r>
        <w:rPr>
          <w:rFonts w:ascii="Times New Roman" w:hAnsi="Times New Roman" w:cs="Times New Roman"/>
          <w:sz w:val="24"/>
          <w:szCs w:val="24"/>
          <w:lang w:val="en-US"/>
        </w:rPr>
        <w:t xml:space="preserve">decreasing functions of the observed deviation between </w:t>
      </w:r>
      <w:r w:rsidRPr="00625549">
        <w:rPr>
          <w:rFonts w:ascii="Times New Roman" w:hAnsi="Times New Roman" w:cs="Times New Roman"/>
          <w:i/>
          <w:sz w:val="24"/>
          <w:szCs w:val="24"/>
          <w:lang w:val="en-US"/>
        </w:rPr>
        <w:t>f</w:t>
      </w:r>
      <w:r w:rsidRPr="00625549">
        <w:rPr>
          <w:rFonts w:ascii="Times New Roman" w:hAnsi="Times New Roman" w:cs="Times New Roman"/>
          <w:i/>
          <w:sz w:val="24"/>
          <w:szCs w:val="24"/>
          <w:vertAlign w:val="subscript"/>
          <w:lang w:val="en-US"/>
        </w:rPr>
        <w:t>j</w:t>
      </w:r>
      <w:r w:rsidRPr="00625549">
        <w:rPr>
          <w:rFonts w:ascii="Times New Roman" w:hAnsi="Times New Roman" w:cs="Times New Roman"/>
          <w:i/>
          <w:sz w:val="24"/>
          <w:szCs w:val="24"/>
          <w:lang w:val="en-US"/>
        </w:rPr>
        <w:t>(a)</w:t>
      </w:r>
      <w:r>
        <w:rPr>
          <w:rFonts w:ascii="Times New Roman" w:hAnsi="Times New Roman" w:cs="Times New Roman"/>
          <w:sz w:val="24"/>
          <w:szCs w:val="24"/>
          <w:lang w:val="en-US"/>
        </w:rPr>
        <w:t xml:space="preserve"> and </w:t>
      </w:r>
      <w:r w:rsidRPr="00625549">
        <w:rPr>
          <w:rFonts w:ascii="Times New Roman" w:hAnsi="Times New Roman" w:cs="Times New Roman"/>
          <w:i/>
          <w:sz w:val="24"/>
          <w:szCs w:val="24"/>
          <w:lang w:val="en-US"/>
        </w:rPr>
        <w:t>f</w:t>
      </w:r>
      <w:r w:rsidRPr="00625549">
        <w:rPr>
          <w:rFonts w:ascii="Times New Roman" w:hAnsi="Times New Roman" w:cs="Times New Roman"/>
          <w:i/>
          <w:sz w:val="24"/>
          <w:szCs w:val="24"/>
          <w:vertAlign w:val="subscript"/>
          <w:lang w:val="en-US"/>
        </w:rPr>
        <w:t>j</w:t>
      </w:r>
      <w:r w:rsidRPr="00625549">
        <w:rPr>
          <w:rFonts w:ascii="Times New Roman" w:hAnsi="Times New Roman" w:cs="Times New Roman"/>
          <w:i/>
          <w:sz w:val="24"/>
          <w:szCs w:val="24"/>
          <w:lang w:val="en-US"/>
        </w:rPr>
        <w:t>(b)</w:t>
      </w:r>
      <w:r>
        <w:rPr>
          <w:rFonts w:ascii="Times New Roman" w:hAnsi="Times New Roman" w:cs="Times New Roman"/>
          <w:sz w:val="24"/>
          <w:szCs w:val="24"/>
          <w:lang w:val="en-US"/>
        </w:rPr>
        <w:t xml:space="preserve"> have been specified by Brans, Vincke and Marechal</w:t>
      </w:r>
      <w:r w:rsidR="0049008C">
        <w:rPr>
          <w:rFonts w:ascii="Times New Roman" w:hAnsi="Times New Roman" w:cs="Times New Roman"/>
          <w:sz w:val="24"/>
          <w:szCs w:val="24"/>
          <w:lang w:val="en-US"/>
        </w:rPr>
        <w:t>[</w:t>
      </w:r>
      <w:r w:rsidR="00C92E95">
        <w:rPr>
          <w:rFonts w:ascii="Times New Roman" w:hAnsi="Times New Roman" w:cs="Times New Roman"/>
          <w:sz w:val="24"/>
          <w:szCs w:val="24"/>
          <w:lang w:val="en-US"/>
        </w:rPr>
        <w:t>15</w:t>
      </w:r>
      <w:r w:rsidR="0049008C">
        <w:rPr>
          <w:rFonts w:ascii="Times New Roman" w:hAnsi="Times New Roman" w:cs="Times New Roman"/>
          <w:sz w:val="24"/>
          <w:szCs w:val="24"/>
          <w:lang w:val="en-US"/>
        </w:rPr>
        <w:t>]</w:t>
      </w:r>
      <w:r>
        <w:rPr>
          <w:rFonts w:ascii="Times New Roman" w:hAnsi="Times New Roman" w:cs="Times New Roman"/>
          <w:sz w:val="24"/>
          <w:szCs w:val="24"/>
          <w:lang w:val="en-US"/>
        </w:rPr>
        <w:t>.</w:t>
      </w:r>
    </w:p>
    <w:p w:rsidR="001F6319" w:rsidRPr="002E74FB" w:rsidRDefault="00316735" w:rsidP="0038146D">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B</w:t>
      </w:r>
      <w:r w:rsidR="001F6319" w:rsidRPr="002E74FB">
        <w:rPr>
          <w:rFonts w:ascii="Times New Roman" w:hAnsi="Times New Roman" w:cs="Times New Roman"/>
          <w:sz w:val="24"/>
          <w:szCs w:val="24"/>
          <w:u w:val="single"/>
          <w:lang w:val="en-US"/>
        </w:rPr>
        <w:t>. Calculation of the index of preference</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Suppose that </w:t>
      </w:r>
      <w:r w:rsidR="0084752A">
        <w:rPr>
          <w:rFonts w:ascii="Times New Roman" w:hAnsi="Times New Roman" w:cs="Times New Roman"/>
          <w:sz w:val="24"/>
          <w:szCs w:val="24"/>
          <w:lang w:val="en-US"/>
        </w:rPr>
        <w:t xml:space="preserve">for </w:t>
      </w:r>
      <w:r w:rsidRPr="002E74FB">
        <w:rPr>
          <w:rFonts w:ascii="Times New Roman" w:hAnsi="Times New Roman" w:cs="Times New Roman"/>
          <w:sz w:val="24"/>
          <w:szCs w:val="24"/>
          <w:lang w:val="en-US"/>
        </w:rPr>
        <w:t xml:space="preserve">each criterion </w:t>
      </w:r>
      <w:r w:rsidR="0084752A">
        <w:rPr>
          <w:rFonts w:ascii="Times New Roman" w:hAnsi="Times New Roman" w:cs="Times New Roman"/>
          <w:sz w:val="24"/>
          <w:szCs w:val="24"/>
          <w:lang w:val="en-US"/>
        </w:rPr>
        <w:t>the</w:t>
      </w:r>
      <w:r w:rsidRPr="002E74FB">
        <w:rPr>
          <w:rFonts w:ascii="Times New Roman" w:hAnsi="Times New Roman" w:cs="Times New Roman"/>
          <w:sz w:val="24"/>
          <w:szCs w:val="24"/>
          <w:lang w:val="en-US"/>
        </w:rPr>
        <w:t xml:space="preserve"> preference relation Ph (a, b) be set for each h = 1,2, ..., k. For each pair of actions a, b , we define a preference table for a over b considering all criteria. Let:</w:t>
      </w:r>
    </w:p>
    <w:p w:rsidR="001F6319" w:rsidRPr="002E74FB" w:rsidRDefault="001F6319" w:rsidP="0038146D">
      <w:pPr>
        <w:spacing w:after="100" w:afterAutospacing="1" w:line="360" w:lineRule="auto"/>
        <w:jc w:val="center"/>
        <w:rPr>
          <w:rFonts w:ascii="Times New Roman" w:eastAsiaTheme="minorEastAsia" w:hAnsi="Times New Roman" w:cs="Times New Roman"/>
          <w:sz w:val="24"/>
          <w:szCs w:val="24"/>
          <w:lang w:val="en-US"/>
        </w:rPr>
      </w:pPr>
      <w:r w:rsidRPr="002E74FB">
        <w:rPr>
          <w:rFonts w:ascii="Times New Roman" w:eastAsiaTheme="minorEastAsia" w:hAnsi="Times New Roman" w:cs="Times New Roman"/>
          <w:sz w:val="24"/>
          <w:szCs w:val="24"/>
        </w:rPr>
        <w:t>π</w:t>
      </w:r>
      <w:r w:rsidRPr="002E74FB">
        <w:rPr>
          <w:rFonts w:ascii="Times New Roman" w:eastAsiaTheme="minorEastAsia" w:hAnsi="Times New Roman" w:cs="Times New Roman"/>
          <w:sz w:val="24"/>
          <w:szCs w:val="24"/>
          <w:lang w:val="en-US"/>
        </w:rPr>
        <w:t xml:space="preserve">(a,b) = </w:t>
      </w:r>
      <m:oMath>
        <m:f>
          <m:fPr>
            <m:ctrlPr>
              <w:rPr>
                <w:rFonts w:ascii="Cambria Math" w:eastAsiaTheme="minorEastAsia" w:hAnsi="Times New Roman" w:cs="Times New Roman"/>
                <w:i/>
                <w:sz w:val="24"/>
                <w:szCs w:val="24"/>
                <w:lang w:val="en-US"/>
              </w:rPr>
            </m:ctrlPr>
          </m:fPr>
          <m:num>
            <m:r>
              <w:rPr>
                <w:rFonts w:ascii="Cambria Math" w:eastAsiaTheme="minorEastAsia" w:hAnsi="Times New Roman" w:cs="Times New Roman"/>
                <w:sz w:val="24"/>
                <w:szCs w:val="24"/>
                <w:lang w:val="en-US"/>
              </w:rPr>
              <m:t>1</m:t>
            </m:r>
          </m:num>
          <m:den>
            <m:r>
              <w:rPr>
                <w:rFonts w:ascii="Cambria Math" w:eastAsiaTheme="minorEastAsia" w:hAnsi="Cambria Math" w:cs="Times New Roman"/>
                <w:sz w:val="24"/>
                <w:szCs w:val="24"/>
                <w:lang w:val="en-US"/>
              </w:rPr>
              <m:t>k</m:t>
            </m:r>
          </m:den>
        </m:f>
        <m:nary>
          <m:naryPr>
            <m:chr m:val="∑"/>
            <m:limLoc m:val="undOvr"/>
            <m:ctrlPr>
              <w:rPr>
                <w:rFonts w:ascii="Cambria Math" w:eastAsiaTheme="minorEastAsia" w:hAnsi="Times New Roman" w:cs="Times New Roman"/>
                <w:i/>
                <w:sz w:val="24"/>
                <w:szCs w:val="24"/>
                <w:lang w:val="en-US"/>
              </w:rPr>
            </m:ctrlPr>
          </m:naryPr>
          <m:sub>
            <m:r>
              <w:rPr>
                <w:rFonts w:ascii="Times New Roman" w:eastAsiaTheme="minorEastAsia" w:hAnsi="Cambria Math" w:cs="Times New Roman"/>
                <w:sz w:val="24"/>
                <w:szCs w:val="24"/>
                <w:lang w:val="en-US"/>
              </w:rPr>
              <m:t>h</m:t>
            </m:r>
            <m:r>
              <w:rPr>
                <w:rFonts w:ascii="Cambria Math" w:eastAsiaTheme="minorEastAsia" w:hAnsi="Times New Roman" w:cs="Times New Roman"/>
                <w:sz w:val="24"/>
                <w:szCs w:val="24"/>
                <w:lang w:val="en-US"/>
              </w:rPr>
              <m:t>=1</m:t>
            </m:r>
          </m:sub>
          <m:sup>
            <m:r>
              <w:rPr>
                <w:rFonts w:ascii="Cambria Math" w:eastAsiaTheme="minorEastAsia" w:hAnsi="Cambria Math" w:cs="Times New Roman"/>
                <w:sz w:val="24"/>
                <w:szCs w:val="24"/>
                <w:lang w:val="en-US"/>
              </w:rPr>
              <m:t>K</m:t>
            </m:r>
          </m:sup>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Times New Roman" w:eastAsiaTheme="minorEastAsia" w:hAnsi="Cambria Math" w:cs="Times New Roman"/>
                    <w:sz w:val="24"/>
                    <w:szCs w:val="24"/>
                    <w:lang w:val="en-US"/>
                  </w:rPr>
                  <m:t>h</m:t>
                </m:r>
              </m:sub>
            </m:sSub>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lang w:val="en-US"/>
              </w:rPr>
              <m:t>a</m:t>
            </m:r>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lang w:val="en-US"/>
              </w:rPr>
              <m:t>b</m:t>
            </m:r>
            <m:r>
              <w:rPr>
                <w:rFonts w:ascii="Cambria Math" w:eastAsiaTheme="minorEastAsia" w:hAnsi="Times New Roman" w:cs="Times New Roman"/>
                <w:sz w:val="24"/>
                <w:szCs w:val="24"/>
                <w:lang w:val="en-US"/>
              </w:rPr>
              <m:t>)</m:t>
            </m:r>
          </m:e>
        </m:nary>
      </m:oMath>
      <w:r w:rsidR="00B377DE">
        <w:rPr>
          <w:rFonts w:ascii="Times New Roman" w:eastAsiaTheme="minorEastAsia" w:hAnsi="Times New Roman" w:cs="Times New Roman"/>
          <w:sz w:val="24"/>
          <w:szCs w:val="24"/>
          <w:lang w:val="en-US"/>
        </w:rPr>
        <w:tab/>
        <w:t>(4)</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a preference indicator gives a standard of the preference of a over b for all criteria. </w:t>
      </w:r>
    </w:p>
    <w:p w:rsidR="001F6319" w:rsidRPr="002E74FB" w:rsidRDefault="0084752A" w:rsidP="0038146D">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C</w:t>
      </w:r>
      <w:r w:rsidR="001F6319" w:rsidRPr="002E74FB">
        <w:rPr>
          <w:rFonts w:ascii="Times New Roman" w:hAnsi="Times New Roman" w:cs="Times New Roman"/>
          <w:sz w:val="24"/>
          <w:szCs w:val="24"/>
          <w:u w:val="single"/>
          <w:lang w:val="en-US"/>
        </w:rPr>
        <w:t>. Construction of graph classification</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The values ​​ calculated in the second stage set the chart rankings of which are the actions of K, so that for all a, b ​​K, the arc (a, b) has a value of p (a, b). We define, for each nod</w:t>
      </w:r>
      <w:r w:rsidR="0084752A">
        <w:rPr>
          <w:rFonts w:ascii="Times New Roman" w:hAnsi="Times New Roman" w:cs="Times New Roman"/>
          <w:sz w:val="24"/>
          <w:szCs w:val="24"/>
          <w:lang w:val="en-US"/>
        </w:rPr>
        <w:t>e</w:t>
      </w:r>
      <w:r w:rsidRPr="002E74FB">
        <w:rPr>
          <w:rFonts w:ascii="Times New Roman" w:hAnsi="Times New Roman" w:cs="Times New Roman"/>
          <w:sz w:val="24"/>
          <w:szCs w:val="24"/>
          <w:lang w:val="en-US"/>
        </w:rPr>
        <w:t xml:space="preserve"> in the chart ranking the input stream</w:t>
      </w:r>
      <w:r w:rsidR="0084752A">
        <w:rPr>
          <w:rFonts w:ascii="Times New Roman" w:hAnsi="Times New Roman" w:cs="Times New Roman"/>
          <w:sz w:val="24"/>
          <w:szCs w:val="24"/>
          <w:lang w:val="en-US"/>
        </w:rPr>
        <w:t xml:space="preserve"> is</w:t>
      </w:r>
      <w:r w:rsidRPr="002E74FB">
        <w:rPr>
          <w:rFonts w:ascii="Times New Roman" w:hAnsi="Times New Roman" w:cs="Times New Roman"/>
          <w:sz w:val="24"/>
          <w:szCs w:val="24"/>
          <w:lang w:val="en-US"/>
        </w:rPr>
        <w:t>:</w:t>
      </w:r>
    </w:p>
    <w:p w:rsidR="001F6319" w:rsidRPr="002E74FB" w:rsidRDefault="001F6319" w:rsidP="0038146D">
      <w:pPr>
        <w:spacing w:after="100" w:afterAutospacing="1" w:line="360" w:lineRule="auto"/>
        <w:jc w:val="center"/>
        <w:rPr>
          <w:rFonts w:ascii="Times New Roman" w:eastAsiaTheme="minorEastAsia" w:hAnsi="Times New Roman" w:cs="Times New Roman"/>
          <w:sz w:val="24"/>
          <w:szCs w:val="24"/>
          <w:lang w:val="en-US"/>
        </w:rPr>
      </w:pPr>
      <w:r w:rsidRPr="002E74FB">
        <w:rPr>
          <w:rFonts w:ascii="Times New Roman" w:eastAsiaTheme="minorEastAsia" w:hAnsi="Times New Roman" w:cs="Times New Roman"/>
          <w:sz w:val="24"/>
          <w:szCs w:val="24"/>
        </w:rPr>
        <w:t>φ</w:t>
      </w:r>
      <w:r w:rsidRPr="002E74FB">
        <w:rPr>
          <w:rFonts w:ascii="Times New Roman" w:eastAsiaTheme="minorEastAsia" w:hAnsi="Times New Roman" w:cs="Times New Roman"/>
          <w:sz w:val="24"/>
          <w:szCs w:val="24"/>
          <w:vertAlign w:val="superscript"/>
          <w:lang w:val="en-US"/>
        </w:rPr>
        <w:t>+</w:t>
      </w:r>
      <w:r w:rsidRPr="002E74FB">
        <w:rPr>
          <w:rFonts w:ascii="Times New Roman" w:eastAsiaTheme="minorEastAsia" w:hAnsi="Times New Roman" w:cs="Times New Roman"/>
          <w:sz w:val="24"/>
          <w:szCs w:val="24"/>
          <w:lang w:val="en-US"/>
        </w:rPr>
        <w:t xml:space="preserve">(a) = </w:t>
      </w:r>
      <m:oMath>
        <m:nary>
          <m:naryPr>
            <m:chr m:val="∑"/>
            <m:limLoc m:val="undOvr"/>
            <m:supHide m:val="on"/>
            <m:ctrlPr>
              <w:rPr>
                <w:rFonts w:ascii="Cambria Math" w:eastAsiaTheme="minorEastAsia" w:hAnsi="Times New Roman" w:cs="Times New Roman"/>
                <w:i/>
                <w:sz w:val="24"/>
                <w:szCs w:val="24"/>
                <w:lang w:val="en-US"/>
              </w:rPr>
            </m:ctrlPr>
          </m:naryPr>
          <m:sub>
            <m:r>
              <w:rPr>
                <w:rFonts w:ascii="Cambria Math" w:eastAsiaTheme="minorEastAsia" w:hAnsi="Cambria Math" w:cs="Times New Roman"/>
                <w:sz w:val="24"/>
                <w:szCs w:val="24"/>
                <w:lang w:val="en-US"/>
              </w:rPr>
              <m:t>xϵK</m:t>
            </m:r>
          </m:sub>
          <m:sup/>
          <m:e>
            <m:r>
              <w:rPr>
                <w:rFonts w:ascii="Cambria Math" w:eastAsiaTheme="minorEastAsia" w:hAnsi="Cambria Math" w:cs="Times New Roman"/>
                <w:sz w:val="24"/>
                <w:szCs w:val="24"/>
              </w:rPr>
              <m:t>π</m:t>
            </m:r>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lang w:val="en-US"/>
              </w:rPr>
              <m:t>a</m:t>
            </m:r>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lang w:val="en-US"/>
              </w:rPr>
              <m:t>)</m:t>
            </m:r>
          </m:e>
        </m:nary>
      </m:oMath>
      <w:r w:rsidR="00B377DE">
        <w:rPr>
          <w:rFonts w:ascii="Times New Roman" w:eastAsiaTheme="minorEastAsia" w:hAnsi="Times New Roman" w:cs="Times New Roman"/>
          <w:sz w:val="24"/>
          <w:szCs w:val="24"/>
          <w:lang w:val="en-US"/>
        </w:rPr>
        <w:tab/>
        <w:t>(5)</w:t>
      </w:r>
    </w:p>
    <w:p w:rsidR="001F6319" w:rsidRPr="002E74FB" w:rsidRDefault="00A27090" w:rsidP="0038146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1F6319" w:rsidRPr="002E74FB">
        <w:rPr>
          <w:rFonts w:ascii="Times New Roman" w:hAnsi="Times New Roman" w:cs="Times New Roman"/>
          <w:sz w:val="24"/>
          <w:szCs w:val="24"/>
          <w:lang w:val="en-US"/>
        </w:rPr>
        <w:t>nd the output stream:</w:t>
      </w:r>
    </w:p>
    <w:p w:rsidR="001F6319" w:rsidRPr="002E74FB" w:rsidRDefault="001F6319" w:rsidP="0038146D">
      <w:pPr>
        <w:spacing w:after="100" w:afterAutospacing="1" w:line="360" w:lineRule="auto"/>
        <w:jc w:val="center"/>
        <w:rPr>
          <w:rFonts w:ascii="Times New Roman" w:eastAsiaTheme="minorEastAsia" w:hAnsi="Times New Roman" w:cs="Times New Roman"/>
          <w:sz w:val="24"/>
          <w:szCs w:val="24"/>
          <w:lang w:val="en-US"/>
        </w:rPr>
      </w:pPr>
      <w:r w:rsidRPr="002E74FB">
        <w:rPr>
          <w:rFonts w:ascii="Times New Roman" w:eastAsiaTheme="minorEastAsia" w:hAnsi="Times New Roman" w:cs="Times New Roman"/>
          <w:sz w:val="24"/>
          <w:szCs w:val="24"/>
        </w:rPr>
        <w:t>φ</w:t>
      </w:r>
      <w:r w:rsidRPr="002E74FB">
        <w:rPr>
          <w:rFonts w:ascii="Times New Roman" w:eastAsiaTheme="minorEastAsia" w:hAnsi="Times New Roman" w:cs="Times New Roman"/>
          <w:sz w:val="24"/>
          <w:szCs w:val="24"/>
          <w:vertAlign w:val="superscript"/>
          <w:lang w:val="en-US"/>
        </w:rPr>
        <w:t>-</w:t>
      </w:r>
      <w:r w:rsidRPr="002E74FB">
        <w:rPr>
          <w:rFonts w:ascii="Times New Roman" w:eastAsiaTheme="minorEastAsia" w:hAnsi="Times New Roman" w:cs="Times New Roman"/>
          <w:sz w:val="24"/>
          <w:szCs w:val="24"/>
          <w:lang w:val="en-US"/>
        </w:rPr>
        <w:t xml:space="preserve">(a) = </w:t>
      </w:r>
      <m:oMath>
        <m:nary>
          <m:naryPr>
            <m:chr m:val="∑"/>
            <m:limLoc m:val="undOvr"/>
            <m:supHide m:val="on"/>
            <m:ctrlPr>
              <w:rPr>
                <w:rFonts w:ascii="Cambria Math" w:eastAsiaTheme="minorEastAsia" w:hAnsi="Times New Roman" w:cs="Times New Roman"/>
                <w:i/>
                <w:sz w:val="24"/>
                <w:szCs w:val="24"/>
                <w:lang w:val="en-US"/>
              </w:rPr>
            </m:ctrlPr>
          </m:naryPr>
          <m:sub>
            <m:r>
              <w:rPr>
                <w:rFonts w:ascii="Cambria Math" w:eastAsiaTheme="minorEastAsia" w:hAnsi="Cambria Math" w:cs="Times New Roman"/>
                <w:sz w:val="24"/>
                <w:szCs w:val="24"/>
                <w:lang w:val="en-US"/>
              </w:rPr>
              <m:t>xϵK</m:t>
            </m:r>
          </m:sub>
          <m:sup/>
          <m:e>
            <m:r>
              <w:rPr>
                <w:rFonts w:ascii="Cambria Math" w:eastAsiaTheme="minorEastAsia" w:hAnsi="Cambria Math" w:cs="Times New Roman"/>
                <w:sz w:val="24"/>
                <w:szCs w:val="24"/>
              </w:rPr>
              <m:t>π</m:t>
            </m:r>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lang w:val="en-US"/>
              </w:rPr>
              <m:t>a</m:t>
            </m:r>
            <m:r>
              <w:rPr>
                <w:rFonts w:ascii="Cambria Math" w:eastAsiaTheme="minorEastAsia" w:hAnsi="Times New Roman" w:cs="Times New Roman"/>
                <w:sz w:val="24"/>
                <w:szCs w:val="24"/>
                <w:lang w:val="en-US"/>
              </w:rPr>
              <m:t>)</m:t>
            </m:r>
          </m:e>
        </m:nary>
      </m:oMath>
      <w:r w:rsidR="00B377DE">
        <w:rPr>
          <w:rFonts w:ascii="Times New Roman" w:eastAsiaTheme="minorEastAsia" w:hAnsi="Times New Roman" w:cs="Times New Roman"/>
          <w:sz w:val="24"/>
          <w:szCs w:val="24"/>
          <w:lang w:val="en-US"/>
        </w:rPr>
        <w:tab/>
        <w:t>(6)</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The larger the </w:t>
      </w:r>
      <w:r w:rsidRPr="002E74FB">
        <w:rPr>
          <w:rFonts w:ascii="Times New Roman" w:hAnsi="Times New Roman" w:cs="Times New Roman"/>
          <w:sz w:val="24"/>
          <w:szCs w:val="24"/>
        </w:rPr>
        <w:t>φ</w:t>
      </w:r>
      <w:r w:rsidRPr="002E74FB">
        <w:rPr>
          <w:rFonts w:ascii="Times New Roman" w:hAnsi="Times New Roman" w:cs="Times New Roman"/>
          <w:sz w:val="24"/>
          <w:szCs w:val="24"/>
          <w:vertAlign w:val="superscript"/>
          <w:lang w:val="en-US"/>
        </w:rPr>
        <w:t>+</w:t>
      </w:r>
      <w:r w:rsidRPr="002E74FB">
        <w:rPr>
          <w:rFonts w:ascii="Times New Roman" w:hAnsi="Times New Roman" w:cs="Times New Roman"/>
          <w:sz w:val="24"/>
          <w:szCs w:val="24"/>
          <w:lang w:val="en-US"/>
        </w:rPr>
        <w:t xml:space="preserve">(a), </w:t>
      </w:r>
      <w:r w:rsidR="0084752A">
        <w:rPr>
          <w:rFonts w:ascii="Times New Roman" w:hAnsi="Times New Roman" w:cs="Times New Roman"/>
          <w:sz w:val="24"/>
          <w:szCs w:val="24"/>
          <w:lang w:val="en-US"/>
        </w:rPr>
        <w:t>the</w:t>
      </w:r>
      <w:r w:rsidRPr="002E74FB">
        <w:rPr>
          <w:rFonts w:ascii="Times New Roman" w:hAnsi="Times New Roman" w:cs="Times New Roman"/>
          <w:sz w:val="24"/>
          <w:szCs w:val="24"/>
          <w:lang w:val="en-US"/>
        </w:rPr>
        <w:t xml:space="preserve"> more dominant </w:t>
      </w:r>
      <w:r w:rsidR="0084752A">
        <w:rPr>
          <w:rFonts w:ascii="Times New Roman" w:hAnsi="Times New Roman" w:cs="Times New Roman"/>
          <w:sz w:val="24"/>
          <w:szCs w:val="24"/>
          <w:lang w:val="en-US"/>
        </w:rPr>
        <w:t xml:space="preserve">it </w:t>
      </w:r>
      <w:r w:rsidR="0084752A" w:rsidRPr="002E74FB">
        <w:rPr>
          <w:rFonts w:ascii="Times New Roman" w:hAnsi="Times New Roman" w:cs="Times New Roman"/>
          <w:sz w:val="24"/>
          <w:szCs w:val="24"/>
          <w:lang w:val="en-US"/>
        </w:rPr>
        <w:t xml:space="preserve">is </w:t>
      </w:r>
      <w:r w:rsidRPr="002E74FB">
        <w:rPr>
          <w:rFonts w:ascii="Times New Roman" w:hAnsi="Times New Roman" w:cs="Times New Roman"/>
          <w:sz w:val="24"/>
          <w:szCs w:val="24"/>
          <w:lang w:val="en-US"/>
        </w:rPr>
        <w:t xml:space="preserve">over the other actions of K . The opposite is true for the </w:t>
      </w:r>
      <w:r w:rsidRPr="002E74FB">
        <w:rPr>
          <w:rFonts w:ascii="Times New Roman" w:hAnsi="Times New Roman" w:cs="Times New Roman"/>
          <w:sz w:val="24"/>
          <w:szCs w:val="24"/>
        </w:rPr>
        <w:t>φ</w:t>
      </w:r>
      <w:r w:rsidRPr="002E74FB">
        <w:rPr>
          <w:rFonts w:ascii="Times New Roman" w:hAnsi="Times New Roman" w:cs="Times New Roman"/>
          <w:sz w:val="24"/>
          <w:szCs w:val="24"/>
          <w:vertAlign w:val="superscript"/>
          <w:lang w:val="en-US"/>
        </w:rPr>
        <w:t>-</w:t>
      </w:r>
      <w:r w:rsidRPr="002E74FB">
        <w:rPr>
          <w:rFonts w:ascii="Times New Roman" w:hAnsi="Times New Roman" w:cs="Times New Roman"/>
          <w:sz w:val="24"/>
          <w:szCs w:val="24"/>
          <w:lang w:val="en-US"/>
        </w:rPr>
        <w:t>(a).</w:t>
      </w:r>
    </w:p>
    <w:p w:rsidR="001F6319" w:rsidRPr="002E74FB" w:rsidRDefault="001F6319" w:rsidP="0038146D">
      <w:pPr>
        <w:spacing w:line="360" w:lineRule="auto"/>
        <w:rPr>
          <w:rFonts w:ascii="Times New Roman" w:hAnsi="Times New Roman" w:cs="Times New Roman"/>
          <w:sz w:val="24"/>
          <w:szCs w:val="24"/>
          <w:u w:val="single"/>
          <w:lang w:val="en-US"/>
        </w:rPr>
      </w:pPr>
      <w:r w:rsidRPr="002E74FB">
        <w:rPr>
          <w:rFonts w:ascii="Times New Roman" w:hAnsi="Times New Roman" w:cs="Times New Roman"/>
          <w:sz w:val="24"/>
          <w:szCs w:val="24"/>
          <w:u w:val="single"/>
          <w:lang w:val="en-US"/>
        </w:rPr>
        <w:t xml:space="preserve">4. </w:t>
      </w:r>
      <w:r w:rsidR="0084752A">
        <w:rPr>
          <w:rFonts w:ascii="Times New Roman" w:hAnsi="Times New Roman" w:cs="Times New Roman"/>
          <w:sz w:val="24"/>
          <w:szCs w:val="24"/>
          <w:u w:val="single"/>
          <w:lang w:val="en-US"/>
        </w:rPr>
        <w:t>Partial ordering</w:t>
      </w:r>
      <w:r w:rsidR="0084752A" w:rsidRPr="002E74FB">
        <w:rPr>
          <w:rFonts w:ascii="Times New Roman" w:hAnsi="Times New Roman" w:cs="Times New Roman"/>
          <w:sz w:val="24"/>
          <w:szCs w:val="24"/>
          <w:u w:val="single"/>
          <w:lang w:val="en-US"/>
        </w:rPr>
        <w:t xml:space="preserve"> </w:t>
      </w:r>
      <w:r w:rsidRPr="002E74FB">
        <w:rPr>
          <w:rFonts w:ascii="Times New Roman" w:hAnsi="Times New Roman" w:cs="Times New Roman"/>
          <w:sz w:val="24"/>
          <w:szCs w:val="24"/>
          <w:u w:val="single"/>
          <w:lang w:val="en-US"/>
        </w:rPr>
        <w:t xml:space="preserve">of actions </w:t>
      </w:r>
      <w:r w:rsidR="00916F8B">
        <w:rPr>
          <w:rFonts w:ascii="Times New Roman" w:hAnsi="Times New Roman" w:cs="Times New Roman"/>
          <w:sz w:val="24"/>
          <w:szCs w:val="24"/>
          <w:u w:val="single"/>
          <w:lang w:val="en-US"/>
        </w:rPr>
        <w:t>(PROMETHEE I)</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lastRenderedPageBreak/>
        <w:t>If the decision maker wants to classify the actions of K from the best to the weaker, he must decide whether to make full or partial ordering. Let us define two overall classifications (P +, I +) and (P-, I-) so that:</w:t>
      </w:r>
    </w:p>
    <w:p w:rsidR="00FA0DFF" w:rsidRDefault="00F83533">
      <w:pPr>
        <w:spacing w:after="100" w:afterAutospacing="1" w:line="360" w:lineRule="auto"/>
        <w:ind w:left="2160"/>
        <w:jc w:val="both"/>
        <w:rPr>
          <w:rFonts w:ascii="Times New Roman" w:eastAsiaTheme="minorEastAsia" w:hAnsi="Times New Roman" w:cs="Times New Roman"/>
          <w:sz w:val="24"/>
          <w:szCs w:val="24"/>
          <w:lang w:val="en-US"/>
        </w:rPr>
      </w:pPr>
      <m:oMath>
        <m:d>
          <m:dPr>
            <m:begChr m:val="{"/>
            <m:endChr m:val=""/>
            <m:ctrlPr>
              <w:rPr>
                <w:rFonts w:ascii="Cambria Math" w:eastAsiaTheme="minorEastAsia" w:hAnsi="Times New Roman" w:cs="Times New Roman"/>
                <w:i/>
                <w:sz w:val="24"/>
                <w:szCs w:val="24"/>
              </w:rPr>
            </m:ctrlPr>
          </m:dPr>
          <m:e>
            <m:eqArr>
              <m:eqArrPr>
                <m:ctrlPr>
                  <w:rPr>
                    <w:rFonts w:ascii="Cambria Math" w:eastAsiaTheme="minorEastAsia" w:hAnsi="Times New Roman" w:cs="Times New Roman"/>
                    <w:i/>
                    <w:sz w:val="24"/>
                    <w:szCs w:val="24"/>
                  </w:rPr>
                </m:ctrlPr>
              </m:eqArrPr>
              <m:e>
                <m:r>
                  <w:rPr>
                    <w:rFonts w:ascii="Cambria Math" w:eastAsiaTheme="minorEastAsia" w:hAnsi="Cambria Math" w:cs="Times New Roman"/>
                    <w:sz w:val="24"/>
                    <w:szCs w:val="24"/>
                    <w:lang w:val="en-US"/>
                  </w:rPr>
                  <m:t xml:space="preserve">a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P</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 xml:space="preserve">b if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φ</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a</m:t>
                    </m:r>
                  </m:e>
                </m:d>
                <m:r>
                  <w:rPr>
                    <w:rFonts w:ascii="Cambria Math" w:eastAsiaTheme="minorEastAsia" w:hAnsi="Cambria Math" w:cs="Times New Roman"/>
                    <w:sz w:val="24"/>
                    <w:szCs w:val="24"/>
                    <w:lang w:val="en-US"/>
                  </w:rPr>
                  <m:t>&gt;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φ</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m:t>
                    </m:r>
                  </m:e>
                </m:d>
              </m:e>
              <m:e>
                <m:r>
                  <w:rPr>
                    <w:rFonts w:ascii="Cambria Math" w:eastAsiaTheme="minorEastAsia" w:hAnsi="Cambria Math" w:cs="Times New Roman"/>
                    <w:sz w:val="24"/>
                    <w:szCs w:val="24"/>
                    <w:lang w:val="en-US"/>
                  </w:rPr>
                  <m:t xml:space="preserve">a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P</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 xml:space="preserve">b if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φ</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a</m:t>
                    </m:r>
                  </m:e>
                </m:d>
                <m:r>
                  <w:rPr>
                    <w:rFonts w:ascii="Cambria Math" w:eastAsiaTheme="minorEastAsia" w:hAnsi="Cambria Math" w:cs="Times New Roman"/>
                    <w:sz w:val="24"/>
                    <w:szCs w:val="24"/>
                    <w:lang w:val="en-US"/>
                  </w:rPr>
                  <m:t>&lt;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φ</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m:t>
                    </m:r>
                  </m:e>
                </m:d>
                <m:ctrlPr>
                  <w:rPr>
                    <w:rFonts w:ascii="Cambria Math" w:eastAsia="Cambria Math" w:hAnsi="Cambria Math" w:cs="Cambria Math"/>
                    <w:i/>
                    <w:sz w:val="24"/>
                    <w:szCs w:val="24"/>
                    <w:lang w:val="en-US"/>
                  </w:rPr>
                </m:ctrlPr>
              </m:e>
              <m:e>
                <m:r>
                  <w:rPr>
                    <w:rFonts w:ascii="Cambria Math" w:eastAsiaTheme="minorEastAsia" w:hAnsi="Cambria Math" w:cs="Times New Roman"/>
                    <w:sz w:val="24"/>
                    <w:szCs w:val="24"/>
                    <w:lang w:val="en-US"/>
                  </w:rPr>
                  <m:t>and</m:t>
                </m:r>
              </m:e>
              <m:e>
                <m:r>
                  <w:rPr>
                    <w:rFonts w:ascii="Cambria Math" w:eastAsiaTheme="minorEastAsia" w:hAnsi="Cambria Math" w:cs="Times New Roman"/>
                    <w:sz w:val="24"/>
                    <w:szCs w:val="24"/>
                    <w:lang w:val="en-US"/>
                  </w:rPr>
                  <m:t xml:space="preserve"> a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 xml:space="preserve">b if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φ</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a</m:t>
                    </m:r>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φ</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m:t>
                    </m:r>
                  </m:e>
                </m:d>
                <m:ctrlPr>
                  <w:rPr>
                    <w:rFonts w:ascii="Cambria Math" w:eastAsia="Cambria Math" w:hAnsi="Cambria Math" w:cs="Cambria Math"/>
                    <w:i/>
                    <w:sz w:val="24"/>
                    <w:szCs w:val="24"/>
                    <w:lang w:val="en-US"/>
                  </w:rPr>
                </m:ctrlPr>
              </m:e>
              <m:e>
                <m:r>
                  <w:rPr>
                    <w:rFonts w:ascii="Cambria Math" w:eastAsiaTheme="minorEastAsia" w:hAnsi="Cambria Math" w:cs="Times New Roman"/>
                    <w:sz w:val="24"/>
                    <w:szCs w:val="24"/>
                    <w:lang w:val="en-US"/>
                  </w:rPr>
                  <m:t xml:space="preserve">a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I</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 xml:space="preserve">b if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φ</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a</m:t>
                    </m:r>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φ</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b</m:t>
                    </m:r>
                  </m:e>
                </m:d>
              </m:e>
            </m:eqArr>
          </m:e>
        </m:d>
      </m:oMath>
      <w:r w:rsidR="00170835">
        <w:rPr>
          <w:rFonts w:ascii="Times New Roman" w:eastAsiaTheme="minorEastAsia" w:hAnsi="Times New Roman" w:cs="Times New Roman"/>
          <w:sz w:val="24"/>
          <w:szCs w:val="24"/>
          <w:lang w:val="en-US"/>
        </w:rPr>
        <w:tab/>
      </w:r>
      <w:r w:rsidR="00170835">
        <w:rPr>
          <w:rFonts w:ascii="Times New Roman" w:eastAsiaTheme="minorEastAsia" w:hAnsi="Times New Roman" w:cs="Times New Roman"/>
          <w:sz w:val="24"/>
          <w:szCs w:val="24"/>
          <w:lang w:val="en-US"/>
        </w:rPr>
        <w:tab/>
        <w:t>(7)</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Consequently we derive the following partial ordering (P (1), I (1), R), taking into account:</w:t>
      </w:r>
    </w:p>
    <w:p w:rsidR="00FA0DFF" w:rsidRDefault="00F83533">
      <w:pPr>
        <w:spacing w:after="100" w:afterAutospacing="1" w:line="360" w:lineRule="auto"/>
        <w:ind w:left="720"/>
        <w:jc w:val="both"/>
        <w:rPr>
          <w:rFonts w:ascii="Times New Roman" w:eastAsiaTheme="minorEastAsia" w:hAnsi="Times New Roman" w:cs="Times New Roman"/>
          <w:sz w:val="24"/>
          <w:szCs w:val="24"/>
          <w:lang w:val="en-US"/>
        </w:rPr>
      </w:pPr>
      <m:oMath>
        <m:d>
          <m:dPr>
            <m:begChr m:val="{"/>
            <m:endChr m:val=""/>
            <m:ctrlPr>
              <w:rPr>
                <w:rFonts w:ascii="Cambria Math" w:eastAsiaTheme="minorEastAsia" w:hAnsi="Times New Roman" w:cs="Times New Roman"/>
                <w:i/>
                <w:sz w:val="24"/>
                <w:szCs w:val="24"/>
              </w:rPr>
            </m:ctrlPr>
          </m:dPr>
          <m:e>
            <m:eqArr>
              <m:eqArrPr>
                <m:ctrlPr>
                  <w:rPr>
                    <w:rFonts w:ascii="Cambria Math" w:eastAsiaTheme="minorEastAsia" w:hAnsi="Times New Roman" w:cs="Times New Roman"/>
                    <w:i/>
                    <w:sz w:val="24"/>
                    <w:szCs w:val="24"/>
                  </w:rPr>
                </m:ctrlPr>
              </m:eqArrPr>
              <m:e>
                <m:r>
                  <w:rPr>
                    <w:rFonts w:ascii="Cambria Math" w:eastAsiaTheme="minorEastAsia" w:hAnsi="Cambria Math" w:cs="Times New Roman"/>
                    <w:sz w:val="24"/>
                    <w:szCs w:val="24"/>
                    <w:lang w:val="en-US"/>
                  </w:rPr>
                  <m:t xml:space="preserve">a </m:t>
                </m:r>
                <m:r>
                  <w:rPr>
                    <w:rFonts w:ascii="Cambria Math" w:eastAsiaTheme="minorEastAsia" w:hAnsi="Cambria Math" w:cs="Times New Roman"/>
                    <w:sz w:val="24"/>
                    <w:szCs w:val="24"/>
                  </w:rPr>
                  <m:t>dominates</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over</m:t>
                </m:r>
                <m:r>
                  <w:rPr>
                    <w:rFonts w:ascii="Cambria Math" w:eastAsiaTheme="minorEastAsia" w:hAnsi="Cambria Math" w:cs="Times New Roman"/>
                    <w:sz w:val="24"/>
                    <w:szCs w:val="24"/>
                    <w:lang w:val="en-US"/>
                  </w:rPr>
                  <m:t xml:space="preserve"> b </m:t>
                </m:r>
                <m:r>
                  <w:rPr>
                    <w:rFonts w:ascii="Cambria Math" w:eastAsiaTheme="minorEastAsia" w:hAnsi="Cambria Math" w:cs="Times New Roman"/>
                    <w:sz w:val="24"/>
                    <w:szCs w:val="24"/>
                  </w:rPr>
                  <m:t>if</m:t>
                </m:r>
                <m:d>
                  <m:dPr>
                    <m:begChr m:val="{"/>
                    <m:endChr m:val=""/>
                    <m:ctrlPr>
                      <w:rPr>
                        <w:rFonts w:ascii="Cambria Math" w:eastAsiaTheme="minorEastAsia" w:hAnsi="Times New Roman" w:cs="Times New Roman"/>
                        <w:i/>
                        <w:sz w:val="24"/>
                        <w:szCs w:val="24"/>
                      </w:rPr>
                    </m:ctrlPr>
                  </m:dPr>
                  <m:e>
                    <m:eqArr>
                      <m:eqArrPr>
                        <m:ctrlPr>
                          <w:rPr>
                            <w:rFonts w:ascii="Cambria Math" w:eastAsiaTheme="minorEastAsia" w:hAnsi="Times New Roman" w:cs="Times New Roman"/>
                            <w:i/>
                            <w:sz w:val="24"/>
                            <w:szCs w:val="24"/>
                          </w:rPr>
                        </m:ctrlPr>
                      </m:eqArrPr>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aP</m:t>
                            </m:r>
                          </m:e>
                          <m:sup>
                            <m:r>
                              <w:rPr>
                                <w:rFonts w:ascii="Cambria Math" w:eastAsiaTheme="minorEastAsia" w:hAnsi="Times New Roman" w:cs="Times New Roman"/>
                                <w:sz w:val="24"/>
                                <w:szCs w:val="24"/>
                                <w:lang w:val="en-US"/>
                              </w:rPr>
                              <m:t>+</m:t>
                            </m:r>
                          </m:sup>
                        </m:sSup>
                        <m:r>
                          <w:rPr>
                            <w:rFonts w:ascii="Cambria Math" w:eastAsiaTheme="minorEastAsia" w:hAnsi="Cambria Math" w:cs="Times New Roman"/>
                            <w:sz w:val="24"/>
                            <w:szCs w:val="24"/>
                            <w:lang w:val="en-US"/>
                          </w:rPr>
                          <m:t xml:space="preserve">b </m:t>
                        </m:r>
                        <m:r>
                          <w:rPr>
                            <w:rFonts w:ascii="Cambria Math" w:eastAsiaTheme="minorEastAsia" w:hAnsi="Cambria Math" w:cs="Times New Roman"/>
                            <w:sz w:val="24"/>
                            <w:szCs w:val="24"/>
                          </w:rPr>
                          <m:t>and</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P</m:t>
                            </m:r>
                          </m:e>
                          <m:sup>
                            <m:r>
                              <w:rPr>
                                <w:rFonts w:ascii="Times New Roman" w:eastAsiaTheme="minorEastAsia" w:hAnsi="Times New Roman" w:cs="Times New Roman"/>
                                <w:sz w:val="24"/>
                                <w:szCs w:val="24"/>
                                <w:lang w:val="en-US"/>
                              </w:rPr>
                              <m:t>-</m:t>
                            </m:r>
                          </m:sup>
                        </m:sSup>
                        <m:r>
                          <w:rPr>
                            <w:rFonts w:ascii="Cambria Math" w:eastAsiaTheme="minorEastAsia" w:hAnsi="Cambria Math" w:cs="Times New Roman"/>
                            <w:sz w:val="24"/>
                            <w:szCs w:val="24"/>
                            <w:lang w:val="en-US"/>
                          </w:rPr>
                          <m:t>b or</m:t>
                        </m:r>
                      </m:e>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aP</m:t>
                            </m:r>
                          </m:e>
                          <m:sup>
                            <m:r>
                              <w:rPr>
                                <w:rFonts w:ascii="Cambria Math" w:eastAsiaTheme="minorEastAsia" w:hAnsi="Times New Roman" w:cs="Times New Roman"/>
                                <w:sz w:val="24"/>
                                <w:szCs w:val="24"/>
                                <w:lang w:val="en-US"/>
                              </w:rPr>
                              <m:t>+</m:t>
                            </m:r>
                          </m:sup>
                        </m:sSup>
                        <m:r>
                          <w:rPr>
                            <w:rFonts w:ascii="Cambria Math" w:eastAsiaTheme="minorEastAsia" w:hAnsi="Cambria Math" w:cs="Times New Roman"/>
                            <w:sz w:val="24"/>
                            <w:szCs w:val="24"/>
                            <w:lang w:val="en-US"/>
                          </w:rPr>
                          <m:t xml:space="preserve">b </m:t>
                        </m:r>
                        <m:r>
                          <w:rPr>
                            <w:rFonts w:ascii="Cambria Math" w:eastAsiaTheme="minorEastAsia" w:hAnsi="Cambria Math" w:cs="Times New Roman"/>
                            <w:sz w:val="24"/>
                            <w:szCs w:val="24"/>
                          </w:rPr>
                          <m:t>and</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I</m:t>
                            </m:r>
                          </m:e>
                          <m:sup>
                            <m:r>
                              <w:rPr>
                                <w:rFonts w:ascii="Times New Roman" w:eastAsiaTheme="minorEastAsia" w:hAnsi="Times New Roman" w:cs="Times New Roman"/>
                                <w:sz w:val="24"/>
                                <w:szCs w:val="24"/>
                                <w:lang w:val="en-US"/>
                              </w:rPr>
                              <m:t>-</m:t>
                            </m:r>
                          </m:sup>
                        </m:sSup>
                        <m:r>
                          <w:rPr>
                            <w:rFonts w:ascii="Cambria Math" w:eastAsiaTheme="minorEastAsia" w:hAnsi="Cambria Math" w:cs="Times New Roman"/>
                            <w:sz w:val="24"/>
                            <w:szCs w:val="24"/>
                            <w:lang w:val="en-US"/>
                          </w:rPr>
                          <m:t>b or</m:t>
                        </m:r>
                      </m:e>
                      <m:e>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Times New Roman" w:cs="Times New Roman"/>
                                <w:sz w:val="24"/>
                                <w:szCs w:val="24"/>
                                <w:lang w:val="en-US"/>
                              </w:rPr>
                              <m:t>+</m:t>
                            </m:r>
                          </m:sup>
                        </m:sSup>
                        <m:r>
                          <w:rPr>
                            <w:rFonts w:ascii="Cambria Math" w:eastAsiaTheme="minorEastAsia" w:hAnsi="Cambria Math" w:cs="Times New Roman"/>
                            <w:sz w:val="24"/>
                            <w:szCs w:val="24"/>
                          </w:rPr>
                          <m:t>b</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and</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Times New Roman" w:cs="Times New Roman"/>
                                <w:sz w:val="24"/>
                                <w:szCs w:val="24"/>
                                <w:lang w:val="en-US"/>
                              </w:rPr>
                              <m:t>-</m:t>
                            </m:r>
                          </m:sup>
                        </m:sSup>
                        <m:r>
                          <w:rPr>
                            <w:rFonts w:ascii="Cambria Math" w:eastAsiaTheme="minorEastAsia" w:hAnsi="Cambria Math" w:cs="Times New Roman"/>
                            <w:sz w:val="24"/>
                            <w:szCs w:val="24"/>
                            <w:lang w:val="en-US"/>
                          </w:rPr>
                          <m:t>b</m:t>
                        </m:r>
                      </m:e>
                    </m:eqArr>
                  </m:e>
                </m:d>
              </m:e>
              <m:e>
                <m:r>
                  <w:rPr>
                    <w:rFonts w:ascii="Cambria Math" w:eastAsiaTheme="minorEastAsia" w:hAnsi="Cambria Math" w:cs="Times New Roman"/>
                    <w:sz w:val="24"/>
                    <w:szCs w:val="24"/>
                    <w:lang w:val="en-US"/>
                  </w:rPr>
                  <m:t xml:space="preserve">a </m:t>
                </m:r>
                <m:r>
                  <w:rPr>
                    <w:rFonts w:ascii="Cambria Math" w:eastAsiaTheme="minorEastAsia" w:hAnsi="Cambria Math" w:cs="Times New Roman"/>
                    <w:sz w:val="24"/>
                    <w:szCs w:val="24"/>
                  </w:rPr>
                  <m:t>is</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indifferent</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over</m:t>
                </m:r>
                <m:r>
                  <w:rPr>
                    <w:rFonts w:ascii="Cambria Math" w:eastAsiaTheme="minorEastAsia" w:hAnsi="Cambria Math" w:cs="Times New Roman"/>
                    <w:sz w:val="24"/>
                    <w:szCs w:val="24"/>
                    <w:lang w:val="en-US"/>
                  </w:rPr>
                  <m:t xml:space="preserve"> b </m:t>
                </m:r>
                <m:r>
                  <w:rPr>
                    <w:rFonts w:ascii="Cambria Math" w:eastAsiaTheme="minorEastAsia" w:hAnsi="Cambria Math" w:cs="Times New Roman"/>
                    <w:sz w:val="24"/>
                    <w:szCs w:val="24"/>
                  </w:rPr>
                  <m:t>ifa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Times New Roman" w:cs="Times New Roman"/>
                        <w:sz w:val="24"/>
                        <w:szCs w:val="24"/>
                        <w:lang w:val="en-US"/>
                      </w:rPr>
                      <m:t>+</m:t>
                    </m:r>
                  </m:sup>
                </m:sSup>
                <m:r>
                  <w:rPr>
                    <w:rFonts w:ascii="Cambria Math" w:eastAsiaTheme="minorEastAsia" w:hAnsi="Cambria Math" w:cs="Times New Roman"/>
                    <w:sz w:val="24"/>
                    <w:szCs w:val="24"/>
                  </w:rPr>
                  <m:t>b</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and</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I</m:t>
                    </m:r>
                  </m:e>
                  <m:sup>
                    <m:r>
                      <w:rPr>
                        <w:rFonts w:ascii="Times New Roman" w:eastAsiaTheme="minorEastAsia" w:hAnsi="Times New Roman" w:cs="Times New Roman"/>
                        <w:sz w:val="24"/>
                        <w:szCs w:val="24"/>
                        <w:lang w:val="en-US"/>
                      </w:rPr>
                      <m:t>-</m:t>
                    </m:r>
                  </m:sup>
                </m:sSup>
                <m:r>
                  <w:rPr>
                    <w:rFonts w:ascii="Cambria Math" w:eastAsiaTheme="minorEastAsia" w:hAnsi="Cambria Math" w:cs="Times New Roman"/>
                    <w:sz w:val="24"/>
                    <w:szCs w:val="24"/>
                    <w:lang w:val="en-US"/>
                  </w:rPr>
                  <m:t>b</m:t>
                </m:r>
              </m:e>
              <m:e>
                <m:r>
                  <w:rPr>
                    <w:rFonts w:ascii="Cambria Math" w:eastAsiaTheme="minorEastAsia" w:hAnsi="Cambria Math" w:cs="Times New Roman"/>
                    <w:sz w:val="24"/>
                    <w:szCs w:val="24"/>
                    <w:lang w:val="en-US"/>
                  </w:rPr>
                  <m:t xml:space="preserve">a </m:t>
                </m:r>
                <m:r>
                  <w:rPr>
                    <w:rFonts w:ascii="Cambria Math" w:eastAsiaTheme="minorEastAsia" w:hAnsi="Cambria Math" w:cs="Times New Roman"/>
                    <w:sz w:val="24"/>
                    <w:szCs w:val="24"/>
                  </w:rPr>
                  <m:t>and</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b</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are</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not</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compared</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rPr>
                  <m:t>ot</m:t>
                </m:r>
                <m:r>
                  <w:rPr>
                    <w:rFonts w:ascii="Times New Roman" w:eastAsiaTheme="minorEastAsia" w:hAnsi="Cambria Math" w:cs="Times New Roman"/>
                    <w:sz w:val="24"/>
                    <w:szCs w:val="24"/>
                    <w:lang w:val="en-US"/>
                  </w:rPr>
                  <m:t>h</m:t>
                </m:r>
                <m:r>
                  <w:rPr>
                    <w:rFonts w:ascii="Cambria Math" w:eastAsiaTheme="minorEastAsia" w:hAnsi="Cambria Math" w:cs="Times New Roman"/>
                    <w:sz w:val="24"/>
                    <w:szCs w:val="24"/>
                  </w:rPr>
                  <m:t>erwise</m:t>
                </m:r>
              </m:e>
            </m:eqArr>
          </m:e>
        </m:d>
      </m:oMath>
      <w:r w:rsidR="00170835">
        <w:rPr>
          <w:rFonts w:ascii="Times New Roman" w:eastAsiaTheme="minorEastAsia" w:hAnsi="Times New Roman" w:cs="Times New Roman"/>
          <w:sz w:val="24"/>
          <w:szCs w:val="24"/>
          <w:lang w:val="en-US"/>
        </w:rPr>
        <w:tab/>
        <w:t>(8)</w:t>
      </w:r>
    </w:p>
    <w:p w:rsidR="00916F8B" w:rsidRPr="00916F8B" w:rsidRDefault="00916F8B" w:rsidP="0038146D">
      <w:pPr>
        <w:spacing w:after="100" w:afterAutospacing="1"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In the case of incomplete ranking (when no comparison is the case between one or more pairs of alternatives) PROMETHEE I suggests that the decision maker should engage in additional evaluation efforts. </w:t>
      </w:r>
    </w:p>
    <w:p w:rsidR="001F6319" w:rsidRPr="002E74FB" w:rsidRDefault="0084752A" w:rsidP="0038146D">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E</w:t>
      </w:r>
      <w:r w:rsidR="001F6319" w:rsidRPr="002E74FB">
        <w:rPr>
          <w:rFonts w:ascii="Times New Roman" w:hAnsi="Times New Roman" w:cs="Times New Roman"/>
          <w:sz w:val="24"/>
          <w:szCs w:val="24"/>
          <w:u w:val="single"/>
          <w:lang w:val="en-US"/>
        </w:rPr>
        <w:t xml:space="preserve">. Classification of operations with </w:t>
      </w:r>
      <w:r w:rsidR="00916F8B">
        <w:rPr>
          <w:rFonts w:ascii="Times New Roman" w:hAnsi="Times New Roman" w:cs="Times New Roman"/>
          <w:sz w:val="24"/>
          <w:szCs w:val="24"/>
          <w:u w:val="single"/>
          <w:lang w:val="en-US"/>
        </w:rPr>
        <w:t>completeranking (PROMETHEE II)</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We consider for each criterion a K the net flux:</w:t>
      </w:r>
    </w:p>
    <w:p w:rsidR="001F6319" w:rsidRPr="002E74FB" w:rsidRDefault="001F6319" w:rsidP="0038146D">
      <w:pPr>
        <w:spacing w:after="100" w:afterAutospacing="1" w:line="360" w:lineRule="auto"/>
        <w:jc w:val="center"/>
        <w:rPr>
          <w:rFonts w:ascii="Times New Roman" w:hAnsi="Times New Roman" w:cs="Times New Roman"/>
          <w:sz w:val="24"/>
          <w:szCs w:val="24"/>
          <w:lang w:val="en-US"/>
        </w:rPr>
      </w:pPr>
      <w:r w:rsidRPr="002E74FB">
        <w:rPr>
          <w:rFonts w:ascii="Times New Roman" w:hAnsi="Times New Roman" w:cs="Times New Roman"/>
          <w:sz w:val="24"/>
          <w:szCs w:val="24"/>
        </w:rPr>
        <w:t>φ</w:t>
      </w:r>
      <w:r w:rsidRPr="002E74FB">
        <w:rPr>
          <w:rFonts w:ascii="Times New Roman" w:hAnsi="Times New Roman" w:cs="Times New Roman"/>
          <w:sz w:val="24"/>
          <w:szCs w:val="24"/>
          <w:lang w:val="en-US"/>
        </w:rPr>
        <w:t xml:space="preserve">(a) = </w:t>
      </w:r>
      <w:r w:rsidRPr="002E74FB">
        <w:rPr>
          <w:rFonts w:ascii="Times New Roman" w:hAnsi="Times New Roman" w:cs="Times New Roman"/>
          <w:sz w:val="24"/>
          <w:szCs w:val="24"/>
        </w:rPr>
        <w:t>φ</w:t>
      </w:r>
      <w:r w:rsidRPr="002E74FB">
        <w:rPr>
          <w:rFonts w:ascii="Times New Roman" w:hAnsi="Times New Roman" w:cs="Times New Roman"/>
          <w:sz w:val="24"/>
          <w:szCs w:val="24"/>
          <w:vertAlign w:val="superscript"/>
          <w:lang w:val="en-US"/>
        </w:rPr>
        <w:t>+</w:t>
      </w:r>
      <w:r w:rsidRPr="002E74FB">
        <w:rPr>
          <w:rFonts w:ascii="Times New Roman" w:hAnsi="Times New Roman" w:cs="Times New Roman"/>
          <w:sz w:val="24"/>
          <w:szCs w:val="24"/>
          <w:lang w:val="en-US"/>
        </w:rPr>
        <w:t xml:space="preserve">(a) – </w:t>
      </w:r>
      <w:r w:rsidRPr="002E74FB">
        <w:rPr>
          <w:rFonts w:ascii="Times New Roman" w:hAnsi="Times New Roman" w:cs="Times New Roman"/>
          <w:sz w:val="24"/>
          <w:szCs w:val="24"/>
        </w:rPr>
        <w:t>φ</w:t>
      </w:r>
      <w:r w:rsidRPr="002E74FB">
        <w:rPr>
          <w:rFonts w:ascii="Times New Roman" w:hAnsi="Times New Roman" w:cs="Times New Roman"/>
          <w:sz w:val="24"/>
          <w:szCs w:val="24"/>
          <w:vertAlign w:val="superscript"/>
          <w:lang w:val="en-US"/>
        </w:rPr>
        <w:t>-</w:t>
      </w:r>
      <w:r w:rsidRPr="002E74FB">
        <w:rPr>
          <w:rFonts w:ascii="Times New Roman" w:hAnsi="Times New Roman" w:cs="Times New Roman"/>
          <w:sz w:val="24"/>
          <w:szCs w:val="24"/>
          <w:lang w:val="en-US"/>
        </w:rPr>
        <w:t>(a)</w:t>
      </w:r>
      <w:r w:rsidR="001C6058">
        <w:rPr>
          <w:rFonts w:ascii="Times New Roman" w:hAnsi="Times New Roman" w:cs="Times New Roman"/>
          <w:sz w:val="24"/>
          <w:szCs w:val="24"/>
          <w:lang w:val="en-US"/>
        </w:rPr>
        <w:tab/>
        <w:t>(9)</w:t>
      </w:r>
    </w:p>
    <w:p w:rsidR="001F6319" w:rsidRPr="002E74FB" w:rsidRDefault="001F6319" w:rsidP="0038146D">
      <w:pPr>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which is used for classification of actions:</w:t>
      </w:r>
    </w:p>
    <w:p w:rsidR="001F6319" w:rsidRPr="00171E4A" w:rsidRDefault="00F83533" w:rsidP="0038146D">
      <w:pPr>
        <w:spacing w:after="100" w:afterAutospacing="1" w:line="360" w:lineRule="auto"/>
        <w:jc w:val="center"/>
        <w:rPr>
          <w:rFonts w:ascii="Times New Roman" w:eastAsiaTheme="minorEastAsia" w:hAnsi="Times New Roman" w:cs="Times New Roman"/>
          <w:sz w:val="24"/>
          <w:szCs w:val="24"/>
          <w:lang w:val="en-US"/>
        </w:rPr>
      </w:pPr>
      <m:oMath>
        <m:d>
          <m:dPr>
            <m:begChr m:val="{"/>
            <m:endChr m:val=""/>
            <m:ctrlPr>
              <w:rPr>
                <w:rFonts w:ascii="Cambria Math" w:eastAsiaTheme="minorEastAsia" w:hAnsi="Times New Roman" w:cs="Times New Roman"/>
                <w:i/>
                <w:sz w:val="24"/>
                <w:szCs w:val="24"/>
              </w:rPr>
            </m:ctrlPr>
          </m:dPr>
          <m:e>
            <m:eqArr>
              <m:eqArrPr>
                <m:ctrlPr>
                  <w:rPr>
                    <w:rFonts w:ascii="Cambria Math" w:eastAsiaTheme="minorEastAsia" w:hAnsi="Times New Roman" w:cs="Times New Roman"/>
                    <w:i/>
                    <w:sz w:val="24"/>
                    <w:szCs w:val="24"/>
                  </w:rPr>
                </m:ctrlPr>
              </m:eqArrPr>
              <m:e>
                <m:r>
                  <w:rPr>
                    <w:rFonts w:ascii="Cambria Math" w:eastAsiaTheme="minorEastAsia" w:hAnsi="Cambria Math" w:cs="Times New Roman"/>
                    <w:sz w:val="24"/>
                    <w:szCs w:val="24"/>
                  </w:rPr>
                  <m:t>a</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dominates</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over</m:t>
                </m:r>
                <m:r>
                  <w:rPr>
                    <w:rFonts w:ascii="Cambria Math" w:eastAsiaTheme="minorEastAsia" w:hAnsi="Cambria Math" w:cs="Times New Roman"/>
                    <w:sz w:val="24"/>
                    <w:szCs w:val="24"/>
                    <w:lang w:val="en-US"/>
                  </w:rPr>
                  <m:t xml:space="preserve"> b </m:t>
                </m:r>
                <m:r>
                  <w:rPr>
                    <w:rFonts w:ascii="Cambria Math" w:eastAsiaTheme="minorEastAsia" w:hAnsi="Cambria Math" w:cs="Times New Roman"/>
                    <w:sz w:val="24"/>
                    <w:szCs w:val="24"/>
                  </w:rPr>
                  <m:t>ifφ</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lang w:val="en-US"/>
                      </w:rPr>
                      <m:t>a</m:t>
                    </m:r>
                    <m:ctrlPr>
                      <w:rPr>
                        <w:rFonts w:ascii="Cambria Math" w:eastAsiaTheme="minorEastAsia" w:hAnsi="Times New Roman" w:cs="Times New Roman"/>
                        <w:i/>
                        <w:sz w:val="24"/>
                        <w:szCs w:val="24"/>
                        <w:lang w:val="en-US"/>
                      </w:rPr>
                    </m:ctrlPr>
                  </m:e>
                </m:d>
                <m:r>
                  <w:rPr>
                    <w:rFonts w:ascii="Cambria Math" w:eastAsiaTheme="minorEastAsia" w:hAnsi="Times New Roman" w:cs="Times New Roman"/>
                    <w:sz w:val="24"/>
                    <w:szCs w:val="24"/>
                    <w:lang w:val="en-US"/>
                  </w:rPr>
                  <m:t>&gt;</m:t>
                </m:r>
                <m:r>
                  <w:rPr>
                    <w:rFonts w:ascii="Cambria Math" w:eastAsiaTheme="minorEastAsia" w:hAnsi="Cambria Math" w:cs="Times New Roman"/>
                    <w:sz w:val="24"/>
                    <w:szCs w:val="24"/>
                  </w:rPr>
                  <m:t>φ</m:t>
                </m:r>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lang w:val="en-US"/>
                  </w:rPr>
                  <m:t>b</m:t>
                </m:r>
                <m:r>
                  <w:rPr>
                    <w:rFonts w:ascii="Cambria Math" w:eastAsiaTheme="minorEastAsia" w:hAnsi="Times New Roman" w:cs="Times New Roman"/>
                    <w:sz w:val="24"/>
                    <w:szCs w:val="24"/>
                    <w:lang w:val="en-US"/>
                  </w:rPr>
                  <m:t>)</m:t>
                </m:r>
              </m:e>
              <m:e>
                <m:r>
                  <w:rPr>
                    <w:rFonts w:ascii="Cambria Math" w:eastAsiaTheme="minorEastAsia" w:hAnsi="Cambria Math" w:cs="Times New Roman"/>
                    <w:sz w:val="24"/>
                    <w:szCs w:val="24"/>
                  </w:rPr>
                  <m:t>a</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is</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indifferent</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over</m:t>
                </m:r>
                <m:r>
                  <w:rPr>
                    <w:rFonts w:ascii="Cambria Math" w:eastAsiaTheme="minorEastAsia" w:hAnsi="Cambria Math" w:cs="Times New Roman"/>
                    <w:sz w:val="24"/>
                    <w:szCs w:val="24"/>
                    <w:lang w:val="en-US"/>
                  </w:rPr>
                  <m:t xml:space="preserve"> b </m:t>
                </m:r>
                <m:r>
                  <w:rPr>
                    <w:rFonts w:ascii="Cambria Math" w:eastAsiaTheme="minorEastAsia" w:hAnsi="Cambria Math" w:cs="Times New Roman"/>
                    <w:sz w:val="24"/>
                    <w:szCs w:val="24"/>
                  </w:rPr>
                  <m:t>ifφ</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lang w:val="en-US"/>
                      </w:rPr>
                      <m:t>a</m:t>
                    </m:r>
                    <m:ctrlPr>
                      <w:rPr>
                        <w:rFonts w:ascii="Cambria Math" w:eastAsiaTheme="minorEastAsia" w:hAnsi="Times New Roman" w:cs="Times New Roman"/>
                        <w:i/>
                        <w:sz w:val="24"/>
                        <w:szCs w:val="24"/>
                        <w:lang w:val="en-US"/>
                      </w:rPr>
                    </m:ctrlPr>
                  </m:e>
                </m:d>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rPr>
                  <m:t>φ</m:t>
                </m:r>
                <m:r>
                  <w:rPr>
                    <w:rFonts w:ascii="Cambria Math" w:eastAsiaTheme="minorEastAsia" w:hAnsi="Times New Roman" w:cs="Times New Roman"/>
                    <w:sz w:val="24"/>
                    <w:szCs w:val="24"/>
                    <w:lang w:val="en-US"/>
                  </w:rPr>
                  <m:t>(</m:t>
                </m:r>
                <m:r>
                  <w:rPr>
                    <w:rFonts w:ascii="Cambria Math" w:eastAsiaTheme="minorEastAsia" w:hAnsi="Cambria Math" w:cs="Times New Roman"/>
                    <w:sz w:val="24"/>
                    <w:szCs w:val="24"/>
                    <w:lang w:val="en-US"/>
                  </w:rPr>
                  <m:t>b</m:t>
                </m:r>
                <m:r>
                  <w:rPr>
                    <w:rFonts w:ascii="Cambria Math" w:eastAsiaTheme="minorEastAsia" w:hAnsi="Times New Roman" w:cs="Times New Roman"/>
                    <w:sz w:val="24"/>
                    <w:szCs w:val="24"/>
                    <w:lang w:val="en-US"/>
                  </w:rPr>
                  <m:t>)</m:t>
                </m:r>
              </m:e>
            </m:eqArr>
          </m:e>
        </m:d>
      </m:oMath>
      <w:r w:rsidR="00171E4A">
        <w:rPr>
          <w:rFonts w:ascii="Times New Roman" w:eastAsiaTheme="minorEastAsia" w:hAnsi="Times New Roman" w:cs="Times New Roman"/>
          <w:sz w:val="24"/>
          <w:szCs w:val="24"/>
          <w:lang w:val="en-US"/>
        </w:rPr>
        <w:t xml:space="preserve">   [</w:t>
      </w:r>
      <w:r w:rsidR="001C6058">
        <w:rPr>
          <w:rFonts w:ascii="Times New Roman" w:eastAsiaTheme="minorEastAsia" w:hAnsi="Times New Roman" w:cs="Times New Roman"/>
          <w:sz w:val="24"/>
          <w:szCs w:val="24"/>
          <w:lang w:val="en-US"/>
        </w:rPr>
        <w:t>(10)</w:t>
      </w:r>
    </w:p>
    <w:p w:rsidR="00256480" w:rsidRDefault="00256480" w:rsidP="0038146D">
      <w:pPr>
        <w:spacing w:after="100" w:afterAutospacing="1" w:line="360" w:lineRule="auto"/>
        <w:jc w:val="both"/>
        <w:rPr>
          <w:rFonts w:ascii="Times New Roman" w:hAnsi="Times New Roman" w:cs="Times New Roman"/>
          <w:b/>
          <w:sz w:val="24"/>
          <w:szCs w:val="24"/>
          <w:lang w:val="en-US"/>
        </w:rPr>
      </w:pPr>
    </w:p>
    <w:p w:rsidR="00256480" w:rsidRDefault="00256480" w:rsidP="0038146D">
      <w:pPr>
        <w:spacing w:after="100" w:afterAutospacing="1" w:line="360" w:lineRule="auto"/>
        <w:jc w:val="both"/>
        <w:rPr>
          <w:rFonts w:ascii="Times New Roman" w:hAnsi="Times New Roman" w:cs="Times New Roman"/>
          <w:b/>
          <w:sz w:val="24"/>
          <w:szCs w:val="24"/>
          <w:lang w:val="en-US"/>
        </w:rPr>
      </w:pPr>
    </w:p>
    <w:p w:rsidR="00B7363A" w:rsidRDefault="001F6319" w:rsidP="0038146D">
      <w:pPr>
        <w:spacing w:after="100" w:afterAutospacing="1" w:line="360" w:lineRule="auto"/>
        <w:jc w:val="both"/>
        <w:rPr>
          <w:rFonts w:ascii="Times New Roman" w:hAnsi="Times New Roman" w:cs="Times New Roman"/>
          <w:b/>
          <w:sz w:val="24"/>
          <w:szCs w:val="24"/>
          <w:lang w:val="en-US"/>
        </w:rPr>
      </w:pPr>
      <w:r w:rsidRPr="002E74FB">
        <w:rPr>
          <w:rFonts w:ascii="Times New Roman" w:hAnsi="Times New Roman" w:cs="Times New Roman"/>
          <w:b/>
          <w:sz w:val="24"/>
          <w:szCs w:val="24"/>
          <w:lang w:val="en-US"/>
        </w:rPr>
        <w:t>3</w:t>
      </w:r>
      <w:r w:rsidR="00F3472E" w:rsidRPr="002E74FB">
        <w:rPr>
          <w:rFonts w:ascii="Times New Roman" w:hAnsi="Times New Roman" w:cs="Times New Roman"/>
          <w:b/>
          <w:sz w:val="24"/>
          <w:szCs w:val="24"/>
          <w:lang w:val="en-US"/>
        </w:rPr>
        <w:t xml:space="preserve">. </w:t>
      </w:r>
      <w:r w:rsidR="00B7363A">
        <w:rPr>
          <w:rFonts w:ascii="Times New Roman" w:hAnsi="Times New Roman" w:cs="Times New Roman"/>
          <w:b/>
          <w:sz w:val="24"/>
          <w:szCs w:val="24"/>
          <w:lang w:val="en-US"/>
        </w:rPr>
        <w:t xml:space="preserve">Case study  </w:t>
      </w:r>
    </w:p>
    <w:p w:rsidR="00F3472E" w:rsidRPr="007266B1" w:rsidRDefault="007266B1"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00B7363A" w:rsidRPr="007266B1">
        <w:rPr>
          <w:rFonts w:ascii="Times New Roman" w:hAnsi="Times New Roman" w:cs="Times New Roman"/>
          <w:sz w:val="24"/>
          <w:szCs w:val="24"/>
          <w:lang w:val="en-US"/>
        </w:rPr>
        <w:t xml:space="preserve">Technology: </w:t>
      </w:r>
      <w:r w:rsidR="00F3472E" w:rsidRPr="007266B1">
        <w:rPr>
          <w:rFonts w:ascii="Times New Roman" w:hAnsi="Times New Roman" w:cs="Times New Roman"/>
          <w:sz w:val="24"/>
          <w:szCs w:val="24"/>
          <w:lang w:val="en-US"/>
        </w:rPr>
        <w:t xml:space="preserve">Description of the </w:t>
      </w:r>
      <w:r w:rsidR="001C2C64" w:rsidRPr="007266B1">
        <w:rPr>
          <w:rFonts w:ascii="Times New Roman" w:hAnsi="Times New Roman" w:cs="Times New Roman"/>
          <w:sz w:val="24"/>
          <w:szCs w:val="24"/>
          <w:lang w:val="en-US"/>
        </w:rPr>
        <w:t>alternative</w:t>
      </w:r>
      <w:r w:rsidR="00F3472E" w:rsidRPr="007266B1">
        <w:rPr>
          <w:rFonts w:ascii="Times New Roman" w:hAnsi="Times New Roman" w:cs="Times New Roman"/>
          <w:sz w:val="24"/>
          <w:szCs w:val="24"/>
          <w:lang w:val="en-US"/>
        </w:rPr>
        <w:t xml:space="preserve"> topologies</w:t>
      </w:r>
    </w:p>
    <w:p w:rsidR="00772109" w:rsidRPr="00164B5F" w:rsidRDefault="00D22816" w:rsidP="0038146D">
      <w:pPr>
        <w:tabs>
          <w:tab w:val="center" w:pos="6979"/>
          <w:tab w:val="left" w:pos="11260"/>
        </w:tabs>
        <w:spacing w:line="360" w:lineRule="auto"/>
        <w:rPr>
          <w:rFonts w:ascii="Times New Roman" w:hAnsi="Times New Roman" w:cs="Times New Roman"/>
          <w:bCs/>
          <w:sz w:val="24"/>
          <w:szCs w:val="24"/>
          <w:lang w:val="en-US"/>
        </w:rPr>
      </w:pPr>
      <w:r w:rsidRPr="00164B5F">
        <w:rPr>
          <w:rFonts w:ascii="Times New Roman" w:hAnsi="Times New Roman" w:cs="Times New Roman"/>
          <w:bCs/>
          <w:sz w:val="24"/>
          <w:szCs w:val="24"/>
          <w:lang w:val="en-US"/>
        </w:rPr>
        <w:lastRenderedPageBreak/>
        <w:t xml:space="preserve">There are many </w:t>
      </w:r>
      <w:r w:rsidR="0049008C">
        <w:rPr>
          <w:rFonts w:ascii="Times New Roman" w:hAnsi="Times New Roman" w:cs="Times New Roman"/>
          <w:bCs/>
          <w:sz w:val="24"/>
          <w:szCs w:val="24"/>
          <w:lang w:val="en-US"/>
        </w:rPr>
        <w:t>s</w:t>
      </w:r>
      <w:r w:rsidR="00772109" w:rsidRPr="00164B5F">
        <w:rPr>
          <w:rFonts w:ascii="Times New Roman" w:hAnsi="Times New Roman" w:cs="Times New Roman"/>
          <w:bCs/>
          <w:sz w:val="24"/>
          <w:szCs w:val="24"/>
          <w:lang w:val="en-US"/>
        </w:rPr>
        <w:t>eawater</w:t>
      </w:r>
      <w:r w:rsidRPr="00164B5F">
        <w:rPr>
          <w:rFonts w:ascii="Times New Roman" w:hAnsi="Times New Roman" w:cs="Times New Roman"/>
          <w:bCs/>
          <w:sz w:val="24"/>
          <w:szCs w:val="24"/>
          <w:lang w:val="en-US"/>
        </w:rPr>
        <w:t xml:space="preserve"> desalination methods that use thermal energy for water distillation</w:t>
      </w:r>
      <w:r w:rsidR="00320DFC">
        <w:rPr>
          <w:rFonts w:ascii="Times New Roman" w:hAnsi="Times New Roman" w:cs="Times New Roman"/>
          <w:bCs/>
          <w:sz w:val="24"/>
          <w:szCs w:val="24"/>
          <w:lang w:val="en-US"/>
        </w:rPr>
        <w:t xml:space="preserve"> like</w:t>
      </w:r>
      <w:r w:rsidRPr="00164B5F">
        <w:rPr>
          <w:rFonts w:ascii="Times New Roman" w:hAnsi="Times New Roman" w:cs="Times New Roman"/>
          <w:bCs/>
          <w:sz w:val="24"/>
          <w:szCs w:val="24"/>
          <w:lang w:val="en-US"/>
        </w:rPr>
        <w:t xml:space="preserve"> the </w:t>
      </w:r>
      <w:r w:rsidR="00772109" w:rsidRPr="00164B5F">
        <w:rPr>
          <w:rFonts w:ascii="Times New Roman" w:hAnsi="Times New Roman" w:cs="Times New Roman"/>
          <w:bCs/>
          <w:sz w:val="24"/>
          <w:szCs w:val="24"/>
          <w:lang w:val="en-US"/>
        </w:rPr>
        <w:t>Multiple</w:t>
      </w:r>
      <w:r w:rsidRPr="00164B5F">
        <w:rPr>
          <w:rFonts w:ascii="Times New Roman" w:hAnsi="Times New Roman" w:cs="Times New Roman"/>
          <w:bCs/>
          <w:sz w:val="24"/>
          <w:szCs w:val="24"/>
          <w:lang w:val="en-US"/>
        </w:rPr>
        <w:t xml:space="preserve"> Effect Distillation (MED), the multi Stage Flash Distillation (MSF) and Vapour</w:t>
      </w:r>
      <w:r w:rsidR="001C6058">
        <w:rPr>
          <w:rFonts w:ascii="Times New Roman" w:hAnsi="Times New Roman" w:cs="Times New Roman"/>
          <w:bCs/>
          <w:sz w:val="24"/>
          <w:szCs w:val="24"/>
          <w:lang w:val="en-US"/>
        </w:rPr>
        <w:t xml:space="preserve"> </w:t>
      </w:r>
      <w:r w:rsidRPr="00164B5F">
        <w:rPr>
          <w:rFonts w:ascii="Times New Roman" w:hAnsi="Times New Roman" w:cs="Times New Roman"/>
          <w:bCs/>
          <w:sz w:val="24"/>
          <w:szCs w:val="24"/>
          <w:lang w:val="en-US"/>
        </w:rPr>
        <w:t xml:space="preserve">compression(VC). However, these methods are designed mainly for </w:t>
      </w:r>
      <w:r w:rsidR="00772109" w:rsidRPr="00164B5F">
        <w:rPr>
          <w:rFonts w:ascii="Times New Roman" w:hAnsi="Times New Roman" w:cs="Times New Roman"/>
          <w:bCs/>
          <w:sz w:val="24"/>
          <w:szCs w:val="24"/>
          <w:lang w:val="en-US"/>
        </w:rPr>
        <w:t>large-scale</w:t>
      </w:r>
      <w:r w:rsidRPr="00164B5F">
        <w:rPr>
          <w:rFonts w:ascii="Times New Roman" w:hAnsi="Times New Roman" w:cs="Times New Roman"/>
          <w:bCs/>
          <w:sz w:val="24"/>
          <w:szCs w:val="24"/>
          <w:lang w:val="en-US"/>
        </w:rPr>
        <w:t xml:space="preserve"> desalination units and </w:t>
      </w:r>
      <w:r w:rsidR="00320DFC">
        <w:rPr>
          <w:rFonts w:ascii="Times New Roman" w:hAnsi="Times New Roman" w:cs="Times New Roman"/>
          <w:bCs/>
          <w:sz w:val="24"/>
          <w:szCs w:val="24"/>
          <w:lang w:val="en-US"/>
        </w:rPr>
        <w:t>have</w:t>
      </w:r>
      <w:r w:rsidRPr="00164B5F">
        <w:rPr>
          <w:rFonts w:ascii="Times New Roman" w:hAnsi="Times New Roman" w:cs="Times New Roman"/>
          <w:bCs/>
          <w:sz w:val="24"/>
          <w:szCs w:val="24"/>
          <w:lang w:val="en-US"/>
        </w:rPr>
        <w:t xml:space="preserve"> intense energy requirements. </w:t>
      </w:r>
      <w:r w:rsidR="00772109" w:rsidRPr="00164B5F">
        <w:rPr>
          <w:rFonts w:ascii="Times New Roman" w:hAnsi="Times New Roman" w:cs="Times New Roman"/>
          <w:bCs/>
          <w:sz w:val="24"/>
          <w:szCs w:val="24"/>
          <w:lang w:val="en-US"/>
        </w:rPr>
        <w:t>Other</w:t>
      </w:r>
      <w:r w:rsidRPr="00164B5F">
        <w:rPr>
          <w:rFonts w:ascii="Times New Roman" w:hAnsi="Times New Roman" w:cs="Times New Roman"/>
          <w:bCs/>
          <w:sz w:val="24"/>
          <w:szCs w:val="24"/>
          <w:lang w:val="en-US"/>
        </w:rPr>
        <w:t xml:space="preserve"> desalination methods such as Membrane Distillation are very promising, but they are still under development </w:t>
      </w:r>
      <w:r w:rsidR="00320DFC">
        <w:rPr>
          <w:rFonts w:ascii="Times New Roman" w:hAnsi="Times New Roman" w:cs="Times New Roman"/>
          <w:bCs/>
          <w:sz w:val="24"/>
          <w:szCs w:val="24"/>
          <w:lang w:val="en-US"/>
        </w:rPr>
        <w:t>with</w:t>
      </w:r>
      <w:r w:rsidRPr="00164B5F">
        <w:rPr>
          <w:rFonts w:ascii="Times New Roman" w:hAnsi="Times New Roman" w:cs="Times New Roman"/>
          <w:bCs/>
          <w:sz w:val="24"/>
          <w:szCs w:val="24"/>
          <w:lang w:val="en-US"/>
        </w:rPr>
        <w:t xml:space="preserve"> few </w:t>
      </w:r>
      <w:r w:rsidR="00320DFC">
        <w:rPr>
          <w:rFonts w:ascii="Times New Roman" w:hAnsi="Times New Roman" w:cs="Times New Roman"/>
          <w:bCs/>
          <w:sz w:val="24"/>
          <w:szCs w:val="24"/>
          <w:lang w:val="en-US"/>
        </w:rPr>
        <w:t xml:space="preserve">installed </w:t>
      </w:r>
      <w:r w:rsidRPr="00164B5F">
        <w:rPr>
          <w:rFonts w:ascii="Times New Roman" w:hAnsi="Times New Roman" w:cs="Times New Roman"/>
          <w:bCs/>
          <w:sz w:val="24"/>
          <w:szCs w:val="24"/>
          <w:lang w:val="en-US"/>
        </w:rPr>
        <w:t xml:space="preserve">units. Sea Water Reverse Osmosis (SWRO) method </w:t>
      </w:r>
      <w:r w:rsidR="00320DFC">
        <w:rPr>
          <w:rFonts w:ascii="Times New Roman" w:hAnsi="Times New Roman" w:cs="Times New Roman"/>
          <w:bCs/>
          <w:sz w:val="24"/>
          <w:szCs w:val="24"/>
          <w:lang w:val="en-US"/>
        </w:rPr>
        <w:t xml:space="preserve">(or simply called Reverse Osmosis- RO) </w:t>
      </w:r>
      <w:r w:rsidRPr="00164B5F">
        <w:rPr>
          <w:rFonts w:ascii="Times New Roman" w:hAnsi="Times New Roman" w:cs="Times New Roman"/>
          <w:bCs/>
          <w:sz w:val="24"/>
          <w:szCs w:val="24"/>
          <w:lang w:val="en-US"/>
        </w:rPr>
        <w:t>has been applied in many areas in the world</w:t>
      </w:r>
      <w:r w:rsidR="008404DF">
        <w:rPr>
          <w:rFonts w:ascii="Times New Roman" w:hAnsi="Times New Roman" w:cs="Times New Roman"/>
          <w:bCs/>
          <w:sz w:val="24"/>
          <w:szCs w:val="24"/>
          <w:lang w:val="en-US"/>
        </w:rPr>
        <w:t xml:space="preserve"> due to its low energy consumption</w:t>
      </w:r>
      <w:r w:rsidR="00320DFC">
        <w:rPr>
          <w:rFonts w:ascii="Times New Roman" w:hAnsi="Times New Roman" w:cs="Times New Roman"/>
          <w:bCs/>
          <w:sz w:val="24"/>
          <w:szCs w:val="24"/>
          <w:lang w:val="en-US"/>
        </w:rPr>
        <w:t>,</w:t>
      </w:r>
      <w:r w:rsidR="008404DF">
        <w:rPr>
          <w:rFonts w:ascii="Times New Roman" w:hAnsi="Times New Roman" w:cs="Times New Roman"/>
          <w:bCs/>
          <w:sz w:val="24"/>
          <w:szCs w:val="24"/>
          <w:lang w:val="en-US"/>
        </w:rPr>
        <w:t xml:space="preserve"> relatively simple operation and low water production cost.A small scale SWRO has been experimentally tested in the laboratory with different energy sources </w:t>
      </w:r>
      <w:r w:rsidR="007E4051" w:rsidRPr="00A27090">
        <w:rPr>
          <w:rFonts w:ascii="Times New Roman" w:hAnsi="Times New Roman" w:cs="Times New Roman"/>
          <w:bCs/>
          <w:sz w:val="24"/>
          <w:szCs w:val="24"/>
          <w:lang w:val="en-US"/>
        </w:rPr>
        <w:t>[1</w:t>
      </w:r>
      <w:r w:rsidR="00C92E95" w:rsidRPr="00A27090">
        <w:rPr>
          <w:rFonts w:ascii="Times New Roman" w:hAnsi="Times New Roman" w:cs="Times New Roman"/>
          <w:bCs/>
          <w:sz w:val="24"/>
          <w:szCs w:val="24"/>
          <w:lang w:val="en-US"/>
        </w:rPr>
        <w:t>6</w:t>
      </w:r>
      <w:r w:rsidR="007E4051" w:rsidRPr="00A27090">
        <w:rPr>
          <w:rFonts w:ascii="Times New Roman" w:hAnsi="Times New Roman" w:cs="Times New Roman"/>
          <w:bCs/>
          <w:sz w:val="24"/>
          <w:szCs w:val="24"/>
          <w:lang w:val="en-US"/>
        </w:rPr>
        <w:t>-1</w:t>
      </w:r>
      <w:r w:rsidR="00C92E95" w:rsidRPr="00A27090">
        <w:rPr>
          <w:rFonts w:ascii="Times New Roman" w:hAnsi="Times New Roman" w:cs="Times New Roman"/>
          <w:bCs/>
          <w:sz w:val="24"/>
          <w:szCs w:val="24"/>
          <w:lang w:val="en-US"/>
        </w:rPr>
        <w:t>9</w:t>
      </w:r>
      <w:r w:rsidR="007E4051" w:rsidRPr="00A27090">
        <w:rPr>
          <w:rFonts w:ascii="Times New Roman" w:hAnsi="Times New Roman" w:cs="Times New Roman"/>
          <w:bCs/>
          <w:sz w:val="24"/>
          <w:szCs w:val="24"/>
          <w:lang w:val="en-US"/>
        </w:rPr>
        <w:t>]</w:t>
      </w:r>
      <w:r w:rsidR="00A27090">
        <w:rPr>
          <w:rFonts w:ascii="Times New Roman" w:hAnsi="Times New Roman" w:cs="Times New Roman"/>
          <w:bCs/>
          <w:color w:val="FF0000"/>
          <w:sz w:val="24"/>
          <w:szCs w:val="24"/>
          <w:lang w:val="en-US"/>
        </w:rPr>
        <w:t xml:space="preserve"> </w:t>
      </w:r>
      <w:r w:rsidR="00772109" w:rsidRPr="00164B5F">
        <w:rPr>
          <w:rFonts w:ascii="Times New Roman" w:hAnsi="Times New Roman" w:cs="Times New Roman"/>
          <w:bCs/>
          <w:sz w:val="24"/>
          <w:szCs w:val="24"/>
          <w:lang w:val="en-US"/>
        </w:rPr>
        <w:t>and the results are used in the current Multi-Criteria Analysis.</w:t>
      </w:r>
    </w:p>
    <w:p w:rsidR="00867FF8" w:rsidRPr="00164B5F" w:rsidRDefault="00867FF8" w:rsidP="0038146D">
      <w:pPr>
        <w:tabs>
          <w:tab w:val="center" w:pos="6979"/>
          <w:tab w:val="left" w:pos="11260"/>
        </w:tabs>
        <w:spacing w:line="360" w:lineRule="auto"/>
        <w:rPr>
          <w:rFonts w:ascii="Times New Roman" w:hAnsi="Times New Roman" w:cs="Times New Roman"/>
          <w:bCs/>
          <w:sz w:val="24"/>
          <w:szCs w:val="24"/>
          <w:lang w:val="en-US"/>
        </w:rPr>
      </w:pPr>
      <w:r w:rsidRPr="00164B5F">
        <w:rPr>
          <w:rFonts w:ascii="Times New Roman" w:hAnsi="Times New Roman" w:cs="Times New Roman"/>
          <w:bCs/>
          <w:sz w:val="24"/>
          <w:szCs w:val="24"/>
          <w:lang w:val="en-US"/>
        </w:rPr>
        <w:t xml:space="preserve">The </w:t>
      </w:r>
      <w:r w:rsidR="009A52DF" w:rsidRPr="00164B5F">
        <w:rPr>
          <w:rFonts w:ascii="Times New Roman" w:hAnsi="Times New Roman" w:cs="Times New Roman"/>
          <w:bCs/>
          <w:sz w:val="24"/>
          <w:szCs w:val="24"/>
          <w:lang w:val="en-US"/>
        </w:rPr>
        <w:t>Sea Water Reverse Osmosis (</w:t>
      </w:r>
      <w:r w:rsidRPr="00164B5F">
        <w:rPr>
          <w:rFonts w:ascii="Times New Roman" w:hAnsi="Times New Roman" w:cs="Times New Roman"/>
          <w:bCs/>
          <w:sz w:val="24"/>
          <w:szCs w:val="24"/>
          <w:lang w:val="en-US"/>
        </w:rPr>
        <w:t>SWRO</w:t>
      </w:r>
      <w:r w:rsidR="009A52DF" w:rsidRPr="00164B5F">
        <w:rPr>
          <w:rFonts w:ascii="Times New Roman" w:hAnsi="Times New Roman" w:cs="Times New Roman"/>
          <w:bCs/>
          <w:sz w:val="24"/>
          <w:szCs w:val="24"/>
          <w:lang w:val="en-US"/>
        </w:rPr>
        <w:t>)</w:t>
      </w:r>
      <w:r w:rsidRPr="00164B5F">
        <w:rPr>
          <w:rFonts w:ascii="Times New Roman" w:hAnsi="Times New Roman" w:cs="Times New Roman"/>
          <w:bCs/>
          <w:sz w:val="24"/>
          <w:szCs w:val="24"/>
          <w:lang w:val="en-US"/>
        </w:rPr>
        <w:t xml:space="preserve"> unit </w:t>
      </w:r>
      <w:r w:rsidR="009A52DF" w:rsidRPr="00164B5F">
        <w:rPr>
          <w:rFonts w:ascii="Times New Roman" w:hAnsi="Times New Roman" w:cs="Times New Roman"/>
          <w:bCs/>
          <w:sz w:val="24"/>
          <w:szCs w:val="24"/>
          <w:lang w:val="en-US"/>
        </w:rPr>
        <w:t>in a remote area could b</w:t>
      </w:r>
      <w:r w:rsidRPr="00164B5F">
        <w:rPr>
          <w:rFonts w:ascii="Times New Roman" w:hAnsi="Times New Roman" w:cs="Times New Roman"/>
          <w:bCs/>
          <w:sz w:val="24"/>
          <w:szCs w:val="24"/>
          <w:lang w:val="en-US"/>
        </w:rPr>
        <w:t xml:space="preserve">e directly connected to either </w:t>
      </w:r>
      <w:r w:rsidR="001C6058">
        <w:rPr>
          <w:rFonts w:ascii="Times New Roman" w:hAnsi="Times New Roman" w:cs="Times New Roman"/>
          <w:bCs/>
          <w:sz w:val="24"/>
          <w:szCs w:val="24"/>
          <w:lang w:val="en-US"/>
        </w:rPr>
        <w:t xml:space="preserve">a </w:t>
      </w:r>
      <w:r w:rsidRPr="00164B5F">
        <w:rPr>
          <w:rFonts w:ascii="Times New Roman" w:hAnsi="Times New Roman" w:cs="Times New Roman"/>
          <w:bCs/>
          <w:sz w:val="24"/>
          <w:szCs w:val="24"/>
          <w:lang w:val="en-US"/>
        </w:rPr>
        <w:t>conventional source of energy, such as diesel generator or to a renewable energy system.</w:t>
      </w:r>
      <w:r w:rsidR="009A52DF" w:rsidRPr="00164B5F">
        <w:rPr>
          <w:rFonts w:ascii="Times New Roman" w:hAnsi="Times New Roman" w:cs="Times New Roman"/>
          <w:bCs/>
          <w:sz w:val="24"/>
          <w:szCs w:val="24"/>
          <w:lang w:val="en-US"/>
        </w:rPr>
        <w:t xml:space="preserve"> The </w:t>
      </w:r>
      <w:r w:rsidR="00320DFC">
        <w:rPr>
          <w:rFonts w:ascii="Times New Roman" w:hAnsi="Times New Roman" w:cs="Times New Roman"/>
          <w:bCs/>
          <w:sz w:val="24"/>
          <w:szCs w:val="24"/>
          <w:lang w:val="en-US"/>
        </w:rPr>
        <w:t>particular way the</w:t>
      </w:r>
      <w:r w:rsidR="009A52DF" w:rsidRPr="00164B5F">
        <w:rPr>
          <w:rFonts w:ascii="Times New Roman" w:hAnsi="Times New Roman" w:cs="Times New Roman"/>
          <w:bCs/>
          <w:sz w:val="24"/>
          <w:szCs w:val="24"/>
          <w:lang w:val="en-US"/>
        </w:rPr>
        <w:t xml:space="preserve"> SWRO unit is connected to the electric energy source is called a topology. </w:t>
      </w:r>
      <w:r w:rsidR="003926E6" w:rsidRPr="00164B5F">
        <w:rPr>
          <w:rFonts w:ascii="Times New Roman" w:hAnsi="Times New Roman" w:cs="Times New Roman"/>
          <w:bCs/>
          <w:sz w:val="24"/>
          <w:szCs w:val="24"/>
          <w:lang w:val="en-US"/>
        </w:rPr>
        <w:t xml:space="preserve">Five topologies </w:t>
      </w:r>
      <w:r w:rsidR="006D1790" w:rsidRPr="00164B5F">
        <w:rPr>
          <w:rFonts w:ascii="Times New Roman" w:hAnsi="Times New Roman" w:cs="Times New Roman"/>
          <w:bCs/>
          <w:sz w:val="24"/>
          <w:szCs w:val="24"/>
          <w:lang w:val="en-US"/>
        </w:rPr>
        <w:t>of the energy source of the SWRO unit are analyzed in the current work.</w:t>
      </w:r>
      <w:r w:rsidR="001C6058">
        <w:rPr>
          <w:rFonts w:ascii="Times New Roman" w:hAnsi="Times New Roman" w:cs="Times New Roman"/>
          <w:bCs/>
          <w:sz w:val="24"/>
          <w:szCs w:val="24"/>
          <w:lang w:val="en-US"/>
        </w:rPr>
        <w:t xml:space="preserve"> </w:t>
      </w:r>
      <w:r w:rsidR="009A52DF" w:rsidRPr="00164B5F">
        <w:rPr>
          <w:rFonts w:ascii="Times New Roman" w:hAnsi="Times New Roman" w:cs="Times New Roman"/>
          <w:bCs/>
          <w:sz w:val="24"/>
          <w:szCs w:val="24"/>
          <w:lang w:val="en-US"/>
        </w:rPr>
        <w:t xml:space="preserve">The </w:t>
      </w:r>
      <w:r w:rsidR="006D1790" w:rsidRPr="00164B5F">
        <w:rPr>
          <w:rFonts w:ascii="Times New Roman" w:hAnsi="Times New Roman" w:cs="Times New Roman"/>
          <w:bCs/>
          <w:sz w:val="24"/>
          <w:szCs w:val="24"/>
          <w:lang w:val="en-US"/>
        </w:rPr>
        <w:t>main goal</w:t>
      </w:r>
      <w:r w:rsidR="001C6058">
        <w:rPr>
          <w:rFonts w:ascii="Times New Roman" w:hAnsi="Times New Roman" w:cs="Times New Roman"/>
          <w:bCs/>
          <w:sz w:val="24"/>
          <w:szCs w:val="24"/>
          <w:lang w:val="en-US"/>
        </w:rPr>
        <w:t>s</w:t>
      </w:r>
      <w:r w:rsidR="009A52DF" w:rsidRPr="00164B5F">
        <w:rPr>
          <w:rFonts w:ascii="Times New Roman" w:hAnsi="Times New Roman" w:cs="Times New Roman"/>
          <w:bCs/>
          <w:sz w:val="24"/>
          <w:szCs w:val="24"/>
          <w:lang w:val="en-US"/>
        </w:rPr>
        <w:t xml:space="preserve"> of testing several topologies of energy production for SWRO units is the minimization of power production and transmission</w:t>
      </w:r>
      <w:r w:rsidR="001C6058">
        <w:rPr>
          <w:rFonts w:ascii="Times New Roman" w:hAnsi="Times New Roman" w:cs="Times New Roman"/>
          <w:bCs/>
          <w:sz w:val="24"/>
          <w:szCs w:val="24"/>
          <w:lang w:val="en-US"/>
        </w:rPr>
        <w:t xml:space="preserve"> </w:t>
      </w:r>
      <w:r w:rsidR="00D22816" w:rsidRPr="00164B5F">
        <w:rPr>
          <w:rFonts w:ascii="Times New Roman" w:hAnsi="Times New Roman" w:cs="Times New Roman"/>
          <w:bCs/>
          <w:sz w:val="24"/>
          <w:szCs w:val="24"/>
          <w:lang w:val="en-US"/>
        </w:rPr>
        <w:t>losses</w:t>
      </w:r>
      <w:r w:rsidR="009A52DF" w:rsidRPr="00164B5F">
        <w:rPr>
          <w:rFonts w:ascii="Times New Roman" w:hAnsi="Times New Roman" w:cs="Times New Roman"/>
          <w:bCs/>
          <w:sz w:val="24"/>
          <w:szCs w:val="24"/>
          <w:lang w:val="en-US"/>
        </w:rPr>
        <w:t xml:space="preserve">, the minimization of the environmental impact </w:t>
      </w:r>
      <w:r w:rsidR="00D22816" w:rsidRPr="00164B5F">
        <w:rPr>
          <w:rFonts w:ascii="Times New Roman" w:hAnsi="Times New Roman" w:cs="Times New Roman"/>
          <w:bCs/>
          <w:sz w:val="24"/>
          <w:szCs w:val="24"/>
          <w:lang w:val="en-US"/>
        </w:rPr>
        <w:t>of the system and the maximization of the socioeconomic benefits of the system.</w:t>
      </w:r>
      <w:r w:rsidR="006D1790" w:rsidRPr="00164B5F">
        <w:rPr>
          <w:rFonts w:ascii="Times New Roman" w:hAnsi="Times New Roman" w:cs="Times New Roman"/>
          <w:bCs/>
          <w:sz w:val="24"/>
          <w:szCs w:val="24"/>
          <w:lang w:val="en-US"/>
        </w:rPr>
        <w:t xml:space="preserve"> The five topologies are described and analyzed below. </w:t>
      </w:r>
    </w:p>
    <w:p w:rsidR="00B7363A" w:rsidRPr="00B7363A" w:rsidRDefault="00B7363A" w:rsidP="0038146D">
      <w:pPr>
        <w:tabs>
          <w:tab w:val="center" w:pos="6979"/>
          <w:tab w:val="left" w:pos="11260"/>
        </w:tabs>
        <w:spacing w:line="360" w:lineRule="auto"/>
        <w:rPr>
          <w:rFonts w:ascii="Times New Roman" w:hAnsi="Times New Roman" w:cs="Times New Roman"/>
          <w:bCs/>
          <w:sz w:val="24"/>
          <w:szCs w:val="24"/>
          <w:highlight w:val="yellow"/>
          <w:lang w:val="en-US"/>
        </w:rPr>
      </w:pPr>
    </w:p>
    <w:p w:rsidR="001F6319" w:rsidRPr="007266B1" w:rsidRDefault="001F6319" w:rsidP="0038146D">
      <w:pPr>
        <w:tabs>
          <w:tab w:val="center" w:pos="6979"/>
          <w:tab w:val="left" w:pos="11260"/>
        </w:tabs>
        <w:spacing w:line="360" w:lineRule="auto"/>
        <w:rPr>
          <w:rFonts w:ascii="Times New Roman" w:hAnsi="Times New Roman" w:cs="Times New Roman"/>
          <w:b/>
          <w:bCs/>
          <w:i/>
          <w:sz w:val="24"/>
          <w:szCs w:val="24"/>
          <w:lang w:val="en-US"/>
        </w:rPr>
      </w:pPr>
      <w:r w:rsidRPr="007266B1">
        <w:rPr>
          <w:rFonts w:ascii="Times New Roman" w:hAnsi="Times New Roman" w:cs="Times New Roman"/>
          <w:b/>
          <w:bCs/>
          <w:i/>
          <w:sz w:val="24"/>
          <w:szCs w:val="24"/>
          <w:lang w:val="en-US"/>
        </w:rPr>
        <w:t>Topology No. 1 – Photovoltaic system with battery bank (top.1)</w:t>
      </w:r>
    </w:p>
    <w:p w:rsidR="001F6319" w:rsidRPr="002E74FB" w:rsidRDefault="001F6319" w:rsidP="0038146D">
      <w:pPr>
        <w:tabs>
          <w:tab w:val="center" w:pos="6979"/>
          <w:tab w:val="left" w:pos="11260"/>
        </w:tabs>
        <w:spacing w:before="120" w:after="120"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In this topology, a charge controller equipped with Maximum Power Point Tracker (MPPT) directs the PV power to the desalination unit. Depending on the Battery State of Charge (SOC) and the amount of the produced power from the PV panels, the charge controller directs this power to the battery bank for charging or directly to the desalination unit, thus reducing the battery charging and discharging cycles and as a result increas</w:t>
      </w:r>
      <w:r w:rsidR="001C6058">
        <w:rPr>
          <w:rFonts w:ascii="Times New Roman" w:hAnsi="Times New Roman" w:cs="Times New Roman"/>
          <w:sz w:val="24"/>
          <w:szCs w:val="24"/>
          <w:lang w:val="en-US"/>
        </w:rPr>
        <w:t>ing</w:t>
      </w:r>
      <w:r w:rsidRPr="002E74FB">
        <w:rPr>
          <w:rFonts w:ascii="Times New Roman" w:hAnsi="Times New Roman" w:cs="Times New Roman"/>
          <w:sz w:val="24"/>
          <w:szCs w:val="24"/>
          <w:lang w:val="en-US"/>
        </w:rPr>
        <w:t xml:space="preserve"> its life span.</w:t>
      </w:r>
    </w:p>
    <w:p w:rsidR="001F6319" w:rsidRPr="002E74FB" w:rsidRDefault="00F83533" w:rsidP="0038146D">
      <w:pPr>
        <w:tabs>
          <w:tab w:val="center" w:pos="6979"/>
          <w:tab w:val="left" w:pos="11260"/>
        </w:tabs>
        <w:spacing w:before="120" w:after="120" w:line="360" w:lineRule="auto"/>
        <w:rPr>
          <w:rFonts w:ascii="Times New Roman" w:hAnsi="Times New Roman" w:cs="Times New Roman"/>
          <w:sz w:val="24"/>
          <w:szCs w:val="24"/>
          <w:lang w:val="en-US"/>
        </w:rPr>
      </w:pPr>
      <w:r>
        <w:rPr>
          <w:rFonts w:ascii="Times New Roman" w:hAnsi="Times New Roman" w:cs="Times New Roman"/>
          <w:noProof/>
          <w:sz w:val="24"/>
          <w:szCs w:val="24"/>
          <w:lang w:eastAsia="el-GR"/>
        </w:rPr>
        <w:pict>
          <v:group id="_x0000_s1027" style="position:absolute;margin-left:77.5pt;margin-top:17.85pt;width:326.8pt;height:111.4pt;z-index:251660288" coordorigin="2063,5536" coordsize="6536,2228">
            <v:rect id="_x0000_s1028" style="position:absolute;left:2063;top:5536;width:1658;height:829" filled="f">
              <v:textbox style="mso-next-textbox:#_x0000_s1028">
                <w:txbxContent>
                  <w:p w:rsidR="00BF2AA5" w:rsidRDefault="00BF2AA5" w:rsidP="001F6319">
                    <w:pPr>
                      <w:jc w:val="center"/>
                    </w:pPr>
                    <w:r>
                      <w:t>PV panels</w:t>
                    </w:r>
                  </w:p>
                </w:txbxContent>
              </v:textbox>
            </v:rect>
            <v:rect id="_x0000_s1029" style="position:absolute;left:4514;top:5536;width:1658;height:829" filled="f">
              <v:textbox style="mso-next-textbox:#_x0000_s1029">
                <w:txbxContent>
                  <w:p w:rsidR="00BF2AA5" w:rsidRDefault="00BF2AA5" w:rsidP="001F6319">
                    <w:pPr>
                      <w:jc w:val="center"/>
                    </w:pPr>
                    <w:r>
                      <w:t>Charge controller</w:t>
                    </w:r>
                  </w:p>
                </w:txbxContent>
              </v:textbox>
            </v:rect>
            <v:rect id="_x0000_s1030" style="position:absolute;left:4531;top:6935;width:1658;height:829" filled="f">
              <v:textbox style="mso-next-textbox:#_x0000_s1030">
                <w:txbxContent>
                  <w:p w:rsidR="00BF2AA5" w:rsidRDefault="00BF2AA5" w:rsidP="001F6319">
                    <w:pPr>
                      <w:jc w:val="center"/>
                    </w:pPr>
                    <w:r>
                      <w:t>Battery bank</w:t>
                    </w:r>
                  </w:p>
                </w:txbxContent>
              </v:textbox>
            </v:rect>
            <v:rect id="_x0000_s1031" style="position:absolute;left:6941;top:5536;width:1658;height:829" filled="f">
              <v:textbox style="mso-next-textbox:#_x0000_s1031">
                <w:txbxContent>
                  <w:p w:rsidR="00BF2AA5" w:rsidRPr="00085E95" w:rsidRDefault="00BF2AA5" w:rsidP="001F6319">
                    <w:pPr>
                      <w:jc w:val="center"/>
                      <w:rPr>
                        <w:lang w:val="en-US"/>
                      </w:rPr>
                    </w:pPr>
                    <w:r>
                      <w:rPr>
                        <w:lang w:val="en-US"/>
                      </w:rPr>
                      <w:t>RO unit</w:t>
                    </w:r>
                  </w:p>
                </w:txbxContent>
              </v:textbox>
            </v:rect>
            <v:shape id="_x0000_s1032" type="#_x0000_t32" style="position:absolute;left:3721;top:5933;width:793;height:0" o:connectortype="straight">
              <v:stroke endarrow="block"/>
            </v:shape>
            <v:shape id="_x0000_s1033" type="#_x0000_t32" style="position:absolute;left:6172;top:5967;width:786;height:0" o:connectortype="straight">
              <v:stroke endarrow="block"/>
            </v:shape>
            <v:shape id="_x0000_s1034" type="#_x0000_t32" style="position:absolute;left:5391;top:6365;width:0;height:570;flip:y" o:connectortype="straight">
              <v:stroke startarrow="block" endarrow="block"/>
            </v:shape>
          </v:group>
        </w:pict>
      </w:r>
    </w:p>
    <w:p w:rsidR="001F6319" w:rsidRPr="002E74FB" w:rsidRDefault="001F6319" w:rsidP="0038146D">
      <w:pPr>
        <w:tabs>
          <w:tab w:val="center" w:pos="6979"/>
          <w:tab w:val="left" w:pos="11260"/>
        </w:tabs>
        <w:spacing w:before="120" w:after="120" w:line="360" w:lineRule="auto"/>
        <w:jc w:val="center"/>
        <w:rPr>
          <w:rFonts w:ascii="Times New Roman" w:hAnsi="Times New Roman" w:cs="Times New Roman"/>
          <w:sz w:val="24"/>
          <w:szCs w:val="24"/>
          <w:lang w:val="en-US"/>
        </w:rPr>
      </w:pPr>
    </w:p>
    <w:p w:rsidR="001F6319" w:rsidRPr="002E74FB" w:rsidRDefault="001F6319" w:rsidP="0038146D">
      <w:pPr>
        <w:tabs>
          <w:tab w:val="center" w:pos="6979"/>
          <w:tab w:val="left" w:pos="11260"/>
        </w:tabs>
        <w:spacing w:before="120" w:after="120" w:line="360" w:lineRule="auto"/>
        <w:rPr>
          <w:rFonts w:ascii="Times New Roman" w:hAnsi="Times New Roman" w:cs="Times New Roman"/>
          <w:sz w:val="24"/>
          <w:szCs w:val="24"/>
          <w:lang w:val="en-US"/>
        </w:rPr>
      </w:pP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BB7C83" w:rsidRDefault="00BB7C83" w:rsidP="0038146D">
      <w:pPr>
        <w:pStyle w:val="Caption"/>
        <w:spacing w:line="360" w:lineRule="auto"/>
        <w:rPr>
          <w:sz w:val="24"/>
          <w:szCs w:val="24"/>
        </w:rPr>
      </w:pPr>
    </w:p>
    <w:p w:rsidR="001F6319" w:rsidRPr="002E74FB" w:rsidRDefault="001F6319" w:rsidP="0038146D">
      <w:pPr>
        <w:pStyle w:val="Caption"/>
        <w:spacing w:line="360" w:lineRule="auto"/>
        <w:rPr>
          <w:sz w:val="24"/>
          <w:szCs w:val="24"/>
          <w:lang w:val="en-US"/>
        </w:rPr>
      </w:pPr>
      <w:r w:rsidRPr="002E74FB">
        <w:rPr>
          <w:sz w:val="24"/>
          <w:szCs w:val="24"/>
        </w:rPr>
        <w:t>Fig</w:t>
      </w:r>
      <w:r w:rsidR="002E74FB">
        <w:rPr>
          <w:sz w:val="24"/>
          <w:szCs w:val="24"/>
        </w:rPr>
        <w:t xml:space="preserve">. </w:t>
      </w:r>
      <w:r w:rsidR="0049008C">
        <w:rPr>
          <w:sz w:val="24"/>
          <w:szCs w:val="24"/>
        </w:rPr>
        <w:t>1</w:t>
      </w:r>
      <w:r w:rsidR="00FA4B9D">
        <w:rPr>
          <w:sz w:val="24"/>
          <w:szCs w:val="24"/>
        </w:rPr>
        <w:t>.</w:t>
      </w:r>
      <w:r w:rsidRPr="00FA4B9D">
        <w:rPr>
          <w:b w:val="0"/>
          <w:sz w:val="24"/>
          <w:szCs w:val="24"/>
          <w:lang w:val="en-US"/>
        </w:rPr>
        <w:t xml:space="preserve"> Photovoltaic system with batteries</w:t>
      </w:r>
      <w:r w:rsidR="001C6058">
        <w:rPr>
          <w:b w:val="0"/>
          <w:sz w:val="24"/>
          <w:szCs w:val="24"/>
          <w:lang w:val="en-US"/>
        </w:rPr>
        <w:t xml:space="preserve"> (</w:t>
      </w:r>
      <w:r w:rsidR="001C6058" w:rsidRPr="00FA4B9D">
        <w:rPr>
          <w:b w:val="0"/>
          <w:sz w:val="24"/>
          <w:szCs w:val="24"/>
          <w:lang w:val="en-US"/>
        </w:rPr>
        <w:t>top.1</w:t>
      </w:r>
      <w:r w:rsidR="001C6058">
        <w:rPr>
          <w:b w:val="0"/>
          <w:sz w:val="24"/>
          <w:szCs w:val="24"/>
          <w:lang w:val="en-US"/>
        </w:rPr>
        <w:t>)</w:t>
      </w:r>
    </w:p>
    <w:p w:rsidR="00FB2F2C" w:rsidRDefault="00FB2F2C" w:rsidP="0038146D">
      <w:pPr>
        <w:tabs>
          <w:tab w:val="center" w:pos="6979"/>
          <w:tab w:val="left" w:pos="11260"/>
        </w:tabs>
        <w:spacing w:before="120" w:after="120" w:line="360" w:lineRule="auto"/>
        <w:rPr>
          <w:rFonts w:ascii="Times New Roman" w:hAnsi="Times New Roman" w:cs="Times New Roman"/>
          <w:b/>
          <w:bCs/>
          <w:sz w:val="24"/>
          <w:szCs w:val="24"/>
          <w:lang w:val="en-US"/>
        </w:rPr>
      </w:pPr>
    </w:p>
    <w:p w:rsidR="001F6319" w:rsidRPr="007266B1" w:rsidRDefault="001F6319" w:rsidP="0038146D">
      <w:pPr>
        <w:tabs>
          <w:tab w:val="center" w:pos="6979"/>
          <w:tab w:val="left" w:pos="11260"/>
        </w:tabs>
        <w:spacing w:before="120" w:after="120" w:line="360" w:lineRule="auto"/>
        <w:rPr>
          <w:rFonts w:ascii="Times New Roman" w:hAnsi="Times New Roman" w:cs="Times New Roman"/>
          <w:bCs/>
          <w:i/>
          <w:sz w:val="24"/>
          <w:szCs w:val="24"/>
          <w:lang w:val="en-US"/>
        </w:rPr>
      </w:pPr>
      <w:r w:rsidRPr="007266B1">
        <w:rPr>
          <w:rFonts w:ascii="Times New Roman" w:hAnsi="Times New Roman" w:cs="Times New Roman"/>
          <w:bCs/>
          <w:i/>
          <w:sz w:val="24"/>
          <w:szCs w:val="24"/>
          <w:lang w:val="en-US"/>
        </w:rPr>
        <w:t>Topology No. 2 – Hybrid configuration (wind and photovoltaics) (top.2)</w: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A small wind turbine of 1 kW rated power is added to the previous topology in order to utilize the benefits of the energy produced from the wing turbine at night and </w:t>
      </w:r>
      <w:r w:rsidR="001C6058">
        <w:rPr>
          <w:rFonts w:ascii="Times New Roman" w:hAnsi="Times New Roman" w:cs="Times New Roman"/>
          <w:sz w:val="24"/>
          <w:szCs w:val="24"/>
          <w:lang w:val="en-US"/>
        </w:rPr>
        <w:t xml:space="preserve">in the </w:t>
      </w:r>
      <w:r w:rsidRPr="002E74FB">
        <w:rPr>
          <w:rFonts w:ascii="Times New Roman" w:hAnsi="Times New Roman" w:cs="Times New Roman"/>
          <w:sz w:val="24"/>
          <w:szCs w:val="24"/>
          <w:lang w:val="en-US"/>
        </w:rPr>
        <w:t>winter in cloudy yet windy days. The wind turbine is connected in parallel with the PV panels charging the same battery bank. In the current topology, the charge controller still controls the power to the desalination unit. The wind</w:t>
      </w:r>
      <w:r w:rsidR="00320DFC">
        <w:rPr>
          <w:rFonts w:ascii="Times New Roman" w:hAnsi="Times New Roman" w:cs="Times New Roman"/>
          <w:sz w:val="24"/>
          <w:szCs w:val="24"/>
          <w:lang w:val="en-US"/>
        </w:rPr>
        <w:t xml:space="preserve"> turbine</w:t>
      </w:r>
      <w:r w:rsidRPr="002E74FB">
        <w:rPr>
          <w:rFonts w:ascii="Times New Roman" w:hAnsi="Times New Roman" w:cs="Times New Roman"/>
          <w:sz w:val="24"/>
          <w:szCs w:val="24"/>
          <w:lang w:val="en-US"/>
        </w:rPr>
        <w:t xml:space="preserve"> is connected </w:t>
      </w:r>
      <w:r w:rsidR="00320DFC">
        <w:rPr>
          <w:rFonts w:ascii="Times New Roman" w:hAnsi="Times New Roman" w:cs="Times New Roman"/>
          <w:sz w:val="24"/>
          <w:szCs w:val="24"/>
          <w:lang w:val="en-US"/>
        </w:rPr>
        <w:t xml:space="preserve">to </w:t>
      </w:r>
      <w:r w:rsidRPr="002E74FB">
        <w:rPr>
          <w:rFonts w:ascii="Times New Roman" w:hAnsi="Times New Roman" w:cs="Times New Roman"/>
          <w:sz w:val="24"/>
          <w:szCs w:val="24"/>
          <w:lang w:val="en-US"/>
        </w:rPr>
        <w:t xml:space="preserve">the battery via a rectifier – charger. The rectifier - charger transforms the three phase power of the generator to DC power suitable for battery charging (24V). </w: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Pr="002E74FB" w:rsidRDefault="00F83533" w:rsidP="0038146D">
      <w:pPr>
        <w:tabs>
          <w:tab w:val="center" w:pos="6979"/>
          <w:tab w:val="left" w:pos="11260"/>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l-GR"/>
        </w:rPr>
        <w:pict>
          <v:group id="_x0000_s1035" style="position:absolute;margin-left:76.85pt;margin-top:.4pt;width:328.4pt;height:112.55pt;z-index:251661312" coordorigin="2671,9189" coordsize="6568,2251">
            <v:group id="_x0000_s1036" style="position:absolute;left:2671;top:9189;width:6568;height:2251" coordorigin="2396,6792" coordsize="6568,2251">
              <v:rect id="_x0000_s1037" style="position:absolute;left:2396;top:6792;width:1658;height:829" filled="f">
                <v:textbox style="mso-next-textbox:#_x0000_s1037">
                  <w:txbxContent>
                    <w:p w:rsidR="00BF2AA5" w:rsidRDefault="00BF2AA5" w:rsidP="001F6319">
                      <w:r>
                        <w:t>PV panels</w:t>
                      </w:r>
                    </w:p>
                  </w:txbxContent>
                </v:textbox>
              </v:rect>
              <v:rect id="_x0000_s1038" style="position:absolute;left:4847;top:6792;width:1658;height:829" filled="f">
                <v:textbox style="mso-next-textbox:#_x0000_s1038">
                  <w:txbxContent>
                    <w:p w:rsidR="00BF2AA5" w:rsidRDefault="00BF2AA5" w:rsidP="001F6319">
                      <w:pPr>
                        <w:jc w:val="center"/>
                      </w:pPr>
                      <w:r>
                        <w:t>Charge controller</w:t>
                      </w:r>
                    </w:p>
                  </w:txbxContent>
                </v:textbox>
              </v:rect>
              <v:rect id="_x0000_s1039" style="position:absolute;left:7306;top:8214;width:1658;height:829" filled="f">
                <v:textbox style="mso-next-textbox:#_x0000_s1039">
                  <w:txbxContent>
                    <w:p w:rsidR="00BF2AA5" w:rsidRDefault="00BF2AA5" w:rsidP="001F6319">
                      <w:r>
                        <w:t>Battery bank</w:t>
                      </w:r>
                    </w:p>
                  </w:txbxContent>
                </v:textbox>
              </v:rect>
              <v:rect id="_x0000_s1040" style="position:absolute;left:7274;top:6792;width:1658;height:829" filled="f">
                <v:textbox style="mso-next-textbox:#_x0000_s1040">
                  <w:txbxContent>
                    <w:p w:rsidR="00BF2AA5" w:rsidRPr="00085E95" w:rsidRDefault="00BF2AA5" w:rsidP="001F6319">
                      <w:pPr>
                        <w:rPr>
                          <w:lang w:val="en-US"/>
                        </w:rPr>
                      </w:pPr>
                      <w:r>
                        <w:rPr>
                          <w:lang w:val="en-US"/>
                        </w:rPr>
                        <w:t>RO unit</w:t>
                      </w:r>
                    </w:p>
                  </w:txbxContent>
                </v:textbox>
              </v:rect>
              <v:shape id="_x0000_s1041" type="#_x0000_t32" style="position:absolute;left:4054;top:7189;width:793;height:0" o:connectortype="straight">
                <v:stroke endarrow="block"/>
              </v:shape>
              <v:shape id="_x0000_s1042" type="#_x0000_t32" style="position:absolute;left:6505;top:7223;width:786;height:0" o:connectortype="straight">
                <v:stroke endarrow="block"/>
              </v:shape>
              <v:rect id="_x0000_s1043" style="position:absolute;left:4908;top:8214;width:1658;height:829" filled="f">
                <v:textbox style="mso-next-textbox:#_x0000_s1043">
                  <w:txbxContent>
                    <w:p w:rsidR="00BF2AA5" w:rsidRDefault="00BF2AA5" w:rsidP="001F6319">
                      <w:pPr>
                        <w:jc w:val="center"/>
                      </w:pPr>
                      <w:r>
                        <w:t>Rectifier - charger</w:t>
                      </w:r>
                    </w:p>
                  </w:txbxContent>
                </v:textbox>
              </v:rect>
              <v:rect id="_x0000_s1044" style="position:absolute;left:2396;top:8179;width:1658;height:829" filled="f">
                <v:textbox style="mso-next-textbox:#_x0000_s1044">
                  <w:txbxContent>
                    <w:p w:rsidR="00BF2AA5" w:rsidRDefault="00BF2AA5" w:rsidP="001F6319">
                      <w:r>
                        <w:t>Battery bank</w:t>
                      </w:r>
                    </w:p>
                  </w:txbxContent>
                </v:textbox>
              </v:rect>
              <v:shape id="_x0000_s1045" type="#_x0000_t32" style="position:absolute;left:4054;top:8594;width:854;height:0" o:connectortype="straight">
                <v:stroke endarrow="block"/>
              </v:shape>
              <v:shape id="_x0000_s1046" type="#_x0000_t32" style="position:absolute;left:7972;top:7880;width:12;height:322" o:connectortype="straight">
                <v:stroke endarrow="block"/>
              </v:shape>
              <v:shape id="_x0000_s1047" type="#_x0000_t32" style="position:absolute;left:5887;top:7880;width:2085;height:0;flip:x" o:connectortype="straight"/>
              <v:shape id="_x0000_s1048" type="#_x0000_t32" style="position:absolute;left:5887;top:7621;width:0;height:259;flip:y" o:connectortype="straight">
                <v:stroke endarrow="block"/>
              </v:shape>
            </v:group>
            <v:shape id="_x0000_s1049" type="#_x0000_t32" style="position:absolute;left:6826;top:11103;width:740;height:0" o:connectortype="straight">
              <v:stroke startarrow="block" endarrow="block"/>
            </v:shape>
          </v:group>
        </w:pic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Default="001F6319" w:rsidP="0038146D">
      <w:pPr>
        <w:pStyle w:val="Caption"/>
        <w:spacing w:line="360" w:lineRule="auto"/>
        <w:rPr>
          <w:sz w:val="24"/>
          <w:szCs w:val="24"/>
          <w:lang w:val="en-US"/>
        </w:rPr>
      </w:pPr>
      <w:r w:rsidRPr="002E74FB">
        <w:rPr>
          <w:sz w:val="24"/>
          <w:szCs w:val="24"/>
        </w:rPr>
        <w:t>Fig</w:t>
      </w:r>
      <w:r w:rsidR="002E74FB">
        <w:rPr>
          <w:sz w:val="24"/>
          <w:szCs w:val="24"/>
        </w:rPr>
        <w:t>.</w:t>
      </w:r>
      <w:r w:rsidR="0049008C">
        <w:rPr>
          <w:sz w:val="24"/>
          <w:szCs w:val="24"/>
        </w:rPr>
        <w:t>2</w:t>
      </w:r>
      <w:r w:rsidR="00FA4B9D">
        <w:rPr>
          <w:sz w:val="24"/>
          <w:szCs w:val="24"/>
          <w:lang w:val="en-US"/>
        </w:rPr>
        <w:t>.</w:t>
      </w:r>
      <w:r w:rsidRPr="00FA4B9D">
        <w:rPr>
          <w:b w:val="0"/>
          <w:sz w:val="24"/>
          <w:szCs w:val="24"/>
          <w:lang w:val="en-US"/>
        </w:rPr>
        <w:t xml:space="preserve"> hybrid wind and PV system with batteries</w:t>
      </w:r>
      <w:r w:rsidR="001C6058">
        <w:rPr>
          <w:b w:val="0"/>
          <w:sz w:val="24"/>
          <w:szCs w:val="24"/>
          <w:lang w:val="en-US"/>
        </w:rPr>
        <w:t xml:space="preserve"> (top.2)</w:t>
      </w:r>
    </w:p>
    <w:p w:rsidR="002E74FB" w:rsidRPr="002E74FB" w:rsidRDefault="002E74FB" w:rsidP="0038146D">
      <w:pPr>
        <w:spacing w:line="360" w:lineRule="auto"/>
        <w:rPr>
          <w:lang w:val="en-US"/>
        </w:rPr>
      </w:pPr>
    </w:p>
    <w:p w:rsidR="001F6319" w:rsidRPr="007266B1" w:rsidRDefault="001F6319" w:rsidP="0038146D">
      <w:pPr>
        <w:tabs>
          <w:tab w:val="center" w:pos="6979"/>
          <w:tab w:val="left" w:pos="11260"/>
        </w:tabs>
        <w:spacing w:before="120" w:after="120" w:line="360" w:lineRule="auto"/>
        <w:rPr>
          <w:rFonts w:ascii="Times New Roman" w:hAnsi="Times New Roman" w:cs="Times New Roman"/>
          <w:bCs/>
          <w:i/>
          <w:sz w:val="24"/>
          <w:szCs w:val="24"/>
          <w:lang w:val="en-US"/>
        </w:rPr>
      </w:pPr>
      <w:r w:rsidRPr="007266B1">
        <w:rPr>
          <w:rFonts w:ascii="Times New Roman" w:hAnsi="Times New Roman" w:cs="Times New Roman"/>
          <w:bCs/>
          <w:i/>
          <w:sz w:val="24"/>
          <w:szCs w:val="24"/>
          <w:lang w:val="en-US"/>
        </w:rPr>
        <w:t>Topology No. 3 – Direct connection of photovoltaics with the RO unit (top.3)</w: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In this topology, the desalination unit is directly connected to the PV panels without batteries or charge controller. This was done in order to reduce the initial and operating cost of the system. However, the effect of the intermittent operation of the desalination was taken into consideration by reducing the life span of the membranes from 3 to 2 years.</w:t>
      </w:r>
    </w:p>
    <w:p w:rsidR="001F6319" w:rsidRPr="002E74FB" w:rsidRDefault="00F83533" w:rsidP="0038146D">
      <w:pPr>
        <w:tabs>
          <w:tab w:val="center" w:pos="6979"/>
          <w:tab w:val="left" w:pos="11260"/>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l-GR"/>
        </w:rPr>
        <w:pict>
          <v:group id="_x0000_s1050" style="position:absolute;margin-left:137.45pt;margin-top:8.1pt;width:207pt;height:41.45pt;z-index:251662336" coordorigin="1901,13635" coordsize="4140,829">
            <v:rect id="_x0000_s1051" style="position:absolute;left:1901;top:13635;width:1658;height:829" filled="f">
              <v:textbox style="mso-next-textbox:#_x0000_s1051">
                <w:txbxContent>
                  <w:p w:rsidR="00BF2AA5" w:rsidRDefault="00BF2AA5" w:rsidP="001F6319">
                    <w:r>
                      <w:t>PV panels</w:t>
                    </w:r>
                  </w:p>
                </w:txbxContent>
              </v:textbox>
            </v:rect>
            <v:rect id="_x0000_s1052" style="position:absolute;left:4383;top:13635;width:1658;height:829" filled="f">
              <v:textbox style="mso-next-textbox:#_x0000_s1052">
                <w:txbxContent>
                  <w:p w:rsidR="00BF2AA5" w:rsidRPr="00085E95" w:rsidRDefault="00BF2AA5" w:rsidP="001F6319">
                    <w:pPr>
                      <w:jc w:val="center"/>
                      <w:rPr>
                        <w:lang w:val="en-US"/>
                      </w:rPr>
                    </w:pPr>
                    <w:r>
                      <w:rPr>
                        <w:lang w:val="en-US"/>
                      </w:rPr>
                      <w:t>RO unit</w:t>
                    </w:r>
                  </w:p>
                </w:txbxContent>
              </v:textbox>
            </v:rect>
            <v:shape id="_x0000_s1053" type="#_x0000_t32" style="position:absolute;left:3559;top:14032;width:793;height:0" o:connectortype="straight">
              <v:stroke endarrow="block"/>
            </v:shape>
          </v:group>
        </w:pic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Pr="00FA4B9D" w:rsidRDefault="001F6319" w:rsidP="0038146D">
      <w:pPr>
        <w:pStyle w:val="Caption"/>
        <w:spacing w:line="360" w:lineRule="auto"/>
        <w:rPr>
          <w:b w:val="0"/>
          <w:sz w:val="24"/>
          <w:szCs w:val="24"/>
          <w:lang w:val="en-US"/>
        </w:rPr>
      </w:pPr>
      <w:r w:rsidRPr="002E74FB">
        <w:rPr>
          <w:sz w:val="24"/>
          <w:szCs w:val="24"/>
        </w:rPr>
        <w:lastRenderedPageBreak/>
        <w:t>Fig</w:t>
      </w:r>
      <w:r w:rsidR="002E74FB">
        <w:rPr>
          <w:sz w:val="24"/>
          <w:szCs w:val="24"/>
        </w:rPr>
        <w:t xml:space="preserve">. </w:t>
      </w:r>
      <w:r w:rsidR="0049008C">
        <w:rPr>
          <w:sz w:val="24"/>
          <w:szCs w:val="24"/>
        </w:rPr>
        <w:t>3</w:t>
      </w:r>
      <w:r w:rsidR="00FA4B9D">
        <w:rPr>
          <w:sz w:val="24"/>
          <w:szCs w:val="24"/>
        </w:rPr>
        <w:t>.</w:t>
      </w:r>
      <w:r w:rsidRPr="00FA4B9D">
        <w:rPr>
          <w:b w:val="0"/>
          <w:sz w:val="24"/>
          <w:szCs w:val="24"/>
          <w:lang w:val="en-US"/>
        </w:rPr>
        <w:t xml:space="preserve"> direct coupled system with PV</w:t>
      </w:r>
      <w:r w:rsidR="001C6058">
        <w:rPr>
          <w:b w:val="0"/>
          <w:sz w:val="24"/>
          <w:szCs w:val="24"/>
          <w:lang w:val="en-US"/>
        </w:rPr>
        <w:t xml:space="preserve"> (</w:t>
      </w:r>
      <w:r w:rsidR="001C6058" w:rsidRPr="00FA4B9D">
        <w:rPr>
          <w:b w:val="0"/>
          <w:sz w:val="24"/>
          <w:szCs w:val="24"/>
          <w:lang w:val="en-US"/>
        </w:rPr>
        <w:t>top.3</w:t>
      </w:r>
      <w:r w:rsidR="001C6058">
        <w:rPr>
          <w:b w:val="0"/>
          <w:sz w:val="24"/>
          <w:szCs w:val="24"/>
          <w:lang w:val="en-US"/>
        </w:rPr>
        <w:t>)</w: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Pr="007266B1" w:rsidRDefault="001F6319" w:rsidP="0038146D">
      <w:pPr>
        <w:tabs>
          <w:tab w:val="center" w:pos="6979"/>
          <w:tab w:val="left" w:pos="11260"/>
        </w:tabs>
        <w:spacing w:before="120" w:after="120" w:line="360" w:lineRule="auto"/>
        <w:rPr>
          <w:rFonts w:ascii="Times New Roman" w:hAnsi="Times New Roman" w:cs="Times New Roman"/>
          <w:bCs/>
          <w:i/>
          <w:sz w:val="24"/>
          <w:szCs w:val="24"/>
          <w:lang w:val="en-US"/>
        </w:rPr>
      </w:pPr>
      <w:r w:rsidRPr="007266B1">
        <w:rPr>
          <w:rFonts w:ascii="Times New Roman" w:hAnsi="Times New Roman" w:cs="Times New Roman"/>
          <w:bCs/>
          <w:i/>
          <w:sz w:val="24"/>
          <w:szCs w:val="24"/>
          <w:lang w:val="en-US"/>
        </w:rPr>
        <w:t>Topology No. 4 – Wind only powered RO (top.4)</w: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In this topology, the desalination unit is powered by the wind turbine and the battery bank that is charged and discharged by the rectifier – charger.  </w:t>
      </w:r>
    </w:p>
    <w:p w:rsidR="001F6319" w:rsidRPr="002E74FB" w:rsidRDefault="00F83533" w:rsidP="0038146D">
      <w:pPr>
        <w:tabs>
          <w:tab w:val="center" w:pos="6979"/>
          <w:tab w:val="left" w:pos="11260"/>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l-GR"/>
        </w:rPr>
        <w:pict>
          <v:group id="_x0000_s1054" style="position:absolute;margin-left:77.55pt;margin-top:9.05pt;width:326.8pt;height:111.4pt;z-index:251663360" coordorigin="2063,5536" coordsize="6536,2228">
            <v:rect id="_x0000_s1055" style="position:absolute;left:2063;top:5536;width:1658;height:829" filled="f">
              <v:textbox style="mso-next-textbox:#_x0000_s1055">
                <w:txbxContent>
                  <w:p w:rsidR="00BF2AA5" w:rsidRDefault="00BF2AA5" w:rsidP="001F6319">
                    <w:pPr>
                      <w:jc w:val="center"/>
                    </w:pPr>
                    <w:r>
                      <w:t>Wind turbine</w:t>
                    </w:r>
                  </w:p>
                </w:txbxContent>
              </v:textbox>
            </v:rect>
            <v:rect id="_x0000_s1056" style="position:absolute;left:4514;top:5536;width:1658;height:829" filled="f">
              <v:textbox style="mso-next-textbox:#_x0000_s1056">
                <w:txbxContent>
                  <w:p w:rsidR="00BF2AA5" w:rsidRPr="00291EAC" w:rsidRDefault="00BF2AA5" w:rsidP="001F6319">
                    <w:pPr>
                      <w:jc w:val="center"/>
                      <w:rPr>
                        <w:lang w:val="en-US"/>
                      </w:rPr>
                    </w:pPr>
                    <w:r>
                      <w:rPr>
                        <w:lang w:val="en-US"/>
                      </w:rPr>
                      <w:t>Rectifier - charger</w:t>
                    </w:r>
                  </w:p>
                </w:txbxContent>
              </v:textbox>
            </v:rect>
            <v:rect id="_x0000_s1057" style="position:absolute;left:4531;top:6935;width:1658;height:829" filled="f">
              <v:textbox style="mso-next-textbox:#_x0000_s1057">
                <w:txbxContent>
                  <w:p w:rsidR="00BF2AA5" w:rsidRDefault="00BF2AA5" w:rsidP="001F6319">
                    <w:pPr>
                      <w:jc w:val="center"/>
                    </w:pPr>
                    <w:r>
                      <w:t>Battery bank</w:t>
                    </w:r>
                  </w:p>
                </w:txbxContent>
              </v:textbox>
            </v:rect>
            <v:rect id="_x0000_s1058" style="position:absolute;left:6941;top:5536;width:1658;height:829" filled="f">
              <v:textbox style="mso-next-textbox:#_x0000_s1058">
                <w:txbxContent>
                  <w:p w:rsidR="00BF2AA5" w:rsidRPr="00085E95" w:rsidRDefault="00BF2AA5" w:rsidP="001F6319">
                    <w:pPr>
                      <w:jc w:val="center"/>
                      <w:rPr>
                        <w:lang w:val="en-US"/>
                      </w:rPr>
                    </w:pPr>
                    <w:r>
                      <w:rPr>
                        <w:lang w:val="en-US"/>
                      </w:rPr>
                      <w:t>RO unit</w:t>
                    </w:r>
                  </w:p>
                </w:txbxContent>
              </v:textbox>
            </v:rect>
            <v:shape id="_x0000_s1059" type="#_x0000_t32" style="position:absolute;left:3721;top:5933;width:793;height:0" o:connectortype="straight">
              <v:stroke endarrow="block"/>
            </v:shape>
            <v:shape id="_x0000_s1060" type="#_x0000_t32" style="position:absolute;left:6172;top:5967;width:786;height:0" o:connectortype="straight">
              <v:stroke endarrow="block"/>
            </v:shape>
            <v:shape id="_x0000_s1061" type="#_x0000_t32" style="position:absolute;left:5391;top:6365;width:0;height:570;flip:y" o:connectortype="straight">
              <v:stroke startarrow="block" endarrow="block"/>
            </v:shape>
          </v:group>
        </w:pic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p>
    <w:p w:rsidR="001F6319" w:rsidRPr="002E74FB" w:rsidRDefault="001F6319" w:rsidP="0038146D">
      <w:pPr>
        <w:pStyle w:val="Caption"/>
        <w:spacing w:line="360" w:lineRule="auto"/>
        <w:rPr>
          <w:sz w:val="24"/>
          <w:szCs w:val="24"/>
          <w:lang w:val="en-US"/>
        </w:rPr>
      </w:pPr>
      <w:r w:rsidRPr="002E74FB">
        <w:rPr>
          <w:sz w:val="24"/>
          <w:szCs w:val="24"/>
        </w:rPr>
        <w:t>Fig</w:t>
      </w:r>
      <w:r w:rsidR="002E74FB">
        <w:rPr>
          <w:sz w:val="24"/>
          <w:szCs w:val="24"/>
        </w:rPr>
        <w:t xml:space="preserve">. </w:t>
      </w:r>
      <w:r w:rsidR="0049008C">
        <w:rPr>
          <w:sz w:val="24"/>
          <w:szCs w:val="24"/>
        </w:rPr>
        <w:t>4</w:t>
      </w:r>
      <w:r w:rsidR="00FA4B9D">
        <w:rPr>
          <w:sz w:val="24"/>
          <w:szCs w:val="24"/>
          <w:lang w:val="en-US"/>
        </w:rPr>
        <w:t>.</w:t>
      </w:r>
      <w:r w:rsidRPr="00FA4B9D">
        <w:rPr>
          <w:b w:val="0"/>
          <w:sz w:val="24"/>
          <w:szCs w:val="24"/>
          <w:lang w:val="en-US"/>
        </w:rPr>
        <w:t xml:space="preserve"> wind </w:t>
      </w:r>
      <w:r w:rsidR="001C6058">
        <w:rPr>
          <w:b w:val="0"/>
          <w:sz w:val="24"/>
          <w:szCs w:val="24"/>
          <w:lang w:val="en-US"/>
        </w:rPr>
        <w:t>driven</w:t>
      </w:r>
      <w:r w:rsidR="001C6058" w:rsidRPr="00FA4B9D">
        <w:rPr>
          <w:b w:val="0"/>
          <w:sz w:val="24"/>
          <w:szCs w:val="24"/>
          <w:lang w:val="en-US"/>
        </w:rPr>
        <w:t xml:space="preserve"> </w:t>
      </w:r>
      <w:r w:rsidRPr="00FA4B9D">
        <w:rPr>
          <w:b w:val="0"/>
          <w:sz w:val="24"/>
          <w:szCs w:val="24"/>
          <w:lang w:val="en-US"/>
        </w:rPr>
        <w:t>system with batteries</w:t>
      </w:r>
      <w:r w:rsidR="001C6058">
        <w:rPr>
          <w:b w:val="0"/>
          <w:sz w:val="24"/>
          <w:szCs w:val="24"/>
          <w:lang w:val="en-US"/>
        </w:rPr>
        <w:t xml:space="preserve"> (</w:t>
      </w:r>
      <w:r w:rsidR="001C6058" w:rsidRPr="00FA4B9D">
        <w:rPr>
          <w:b w:val="0"/>
          <w:sz w:val="24"/>
          <w:szCs w:val="24"/>
          <w:lang w:val="en-US"/>
        </w:rPr>
        <w:t>top.4</w:t>
      </w:r>
      <w:r w:rsidR="001C6058">
        <w:rPr>
          <w:b w:val="0"/>
          <w:sz w:val="24"/>
          <w:szCs w:val="24"/>
          <w:lang w:val="en-US"/>
        </w:rPr>
        <w:t>)</w:t>
      </w:r>
    </w:p>
    <w:p w:rsidR="001F6319" w:rsidRPr="007266B1" w:rsidRDefault="001F6319" w:rsidP="0038146D">
      <w:pPr>
        <w:tabs>
          <w:tab w:val="center" w:pos="6979"/>
          <w:tab w:val="left" w:pos="11260"/>
        </w:tabs>
        <w:spacing w:before="120" w:after="120" w:line="360" w:lineRule="auto"/>
        <w:rPr>
          <w:rFonts w:ascii="Times New Roman" w:hAnsi="Times New Roman" w:cs="Times New Roman"/>
          <w:bCs/>
          <w:i/>
          <w:sz w:val="24"/>
          <w:szCs w:val="24"/>
          <w:lang w:val="en-US"/>
        </w:rPr>
      </w:pPr>
      <w:r w:rsidRPr="007266B1">
        <w:rPr>
          <w:rFonts w:ascii="Times New Roman" w:hAnsi="Times New Roman" w:cs="Times New Roman"/>
          <w:bCs/>
          <w:i/>
          <w:sz w:val="24"/>
          <w:szCs w:val="24"/>
          <w:lang w:val="en-US"/>
        </w:rPr>
        <w:t>Topology No. 5 – Diesel generator coupled with the RO unit (top.5)</w:t>
      </w:r>
    </w:p>
    <w:p w:rsidR="001F6319" w:rsidRPr="002E74FB" w:rsidRDefault="001F6319" w:rsidP="0038146D">
      <w:pPr>
        <w:tabs>
          <w:tab w:val="center" w:pos="6979"/>
          <w:tab w:val="left" w:pos="11260"/>
        </w:tabs>
        <w:spacing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This topology represents the alternative solution to the renewable powered desalination. The desalination unit is powered directly with a DC diesel generator of 1 HP.           </w:t>
      </w:r>
    </w:p>
    <w:p w:rsidR="001F6319" w:rsidRPr="002E74FB" w:rsidRDefault="00F83533" w:rsidP="0038146D">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l-GR"/>
        </w:rPr>
        <w:pict>
          <v:group id="_x0000_s1062" style="position:absolute;margin-left:137.35pt;margin-top:6.85pt;width:207pt;height:41.45pt;z-index:251664384" coordorigin="1901,13635" coordsize="4140,829">
            <v:rect id="_x0000_s1063" style="position:absolute;left:1901;top:13635;width:1658;height:829" filled="f">
              <v:textbox style="mso-next-textbox:#_x0000_s1063">
                <w:txbxContent>
                  <w:p w:rsidR="00BF2AA5" w:rsidRDefault="00BF2AA5" w:rsidP="001F6319">
                    <w:pPr>
                      <w:jc w:val="center"/>
                    </w:pPr>
                    <w:r>
                      <w:t>Diesel generator</w:t>
                    </w:r>
                  </w:p>
                </w:txbxContent>
              </v:textbox>
            </v:rect>
            <v:rect id="_x0000_s1064" style="position:absolute;left:4383;top:13635;width:1658;height:829" filled="f">
              <v:textbox style="mso-next-textbox:#_x0000_s1064">
                <w:txbxContent>
                  <w:p w:rsidR="00BF2AA5" w:rsidRPr="00085E95" w:rsidRDefault="00BF2AA5" w:rsidP="001F6319">
                    <w:pPr>
                      <w:jc w:val="center"/>
                      <w:rPr>
                        <w:lang w:val="en-US"/>
                      </w:rPr>
                    </w:pPr>
                    <w:r>
                      <w:rPr>
                        <w:lang w:val="en-US"/>
                      </w:rPr>
                      <w:t>RO unit</w:t>
                    </w:r>
                  </w:p>
                </w:txbxContent>
              </v:textbox>
            </v:rect>
            <v:shape id="_x0000_s1065" type="#_x0000_t32" style="position:absolute;left:3559;top:14032;width:793;height:0" o:connectortype="straight">
              <v:stroke endarrow="block"/>
            </v:shape>
          </v:group>
        </w:pict>
      </w:r>
    </w:p>
    <w:p w:rsidR="001F6319" w:rsidRPr="002E74FB" w:rsidRDefault="001F6319" w:rsidP="0038146D">
      <w:pPr>
        <w:spacing w:line="360" w:lineRule="auto"/>
        <w:rPr>
          <w:rFonts w:ascii="Times New Roman" w:hAnsi="Times New Roman" w:cs="Times New Roman"/>
          <w:sz w:val="24"/>
          <w:szCs w:val="24"/>
          <w:lang w:val="en-US"/>
        </w:rPr>
      </w:pPr>
    </w:p>
    <w:p w:rsidR="001F6319" w:rsidRPr="00FA4B9D" w:rsidRDefault="001F6319" w:rsidP="0038146D">
      <w:pPr>
        <w:pStyle w:val="Caption"/>
        <w:spacing w:line="360" w:lineRule="auto"/>
        <w:rPr>
          <w:b w:val="0"/>
          <w:sz w:val="24"/>
          <w:szCs w:val="24"/>
          <w:lang w:val="en-US"/>
        </w:rPr>
      </w:pPr>
      <w:r w:rsidRPr="002E74FB">
        <w:rPr>
          <w:sz w:val="24"/>
          <w:szCs w:val="24"/>
        </w:rPr>
        <w:t>Fig</w:t>
      </w:r>
      <w:r w:rsidR="002E74FB">
        <w:rPr>
          <w:sz w:val="24"/>
          <w:szCs w:val="24"/>
        </w:rPr>
        <w:t xml:space="preserve">. </w:t>
      </w:r>
      <w:r w:rsidR="0049008C">
        <w:rPr>
          <w:sz w:val="24"/>
          <w:szCs w:val="24"/>
        </w:rPr>
        <w:t>5</w:t>
      </w:r>
      <w:r w:rsidR="00FA4B9D">
        <w:rPr>
          <w:sz w:val="24"/>
          <w:szCs w:val="24"/>
          <w:lang w:val="en-US"/>
        </w:rPr>
        <w:t>.</w:t>
      </w:r>
      <w:r w:rsidRPr="00FA4B9D">
        <w:rPr>
          <w:b w:val="0"/>
          <w:sz w:val="24"/>
          <w:szCs w:val="24"/>
          <w:lang w:val="en-US"/>
        </w:rPr>
        <w:t xml:space="preserve"> desalination unit powered by diesel generator</w:t>
      </w:r>
      <w:r w:rsidR="001C6058">
        <w:rPr>
          <w:b w:val="0"/>
          <w:sz w:val="24"/>
          <w:szCs w:val="24"/>
          <w:lang w:val="en-US"/>
        </w:rPr>
        <w:t xml:space="preserve"> (</w:t>
      </w:r>
      <w:r w:rsidR="001C6058" w:rsidRPr="00FA4B9D">
        <w:rPr>
          <w:b w:val="0"/>
          <w:sz w:val="24"/>
          <w:szCs w:val="24"/>
          <w:lang w:val="en-US"/>
        </w:rPr>
        <w:t>top.5</w:t>
      </w:r>
      <w:r w:rsidR="001C6058">
        <w:rPr>
          <w:b w:val="0"/>
          <w:sz w:val="24"/>
          <w:szCs w:val="24"/>
          <w:lang w:val="en-US"/>
        </w:rPr>
        <w:t>)</w:t>
      </w:r>
    </w:p>
    <w:p w:rsidR="001C6058" w:rsidRDefault="001C6058" w:rsidP="0038146D">
      <w:pPr>
        <w:tabs>
          <w:tab w:val="left" w:pos="1382"/>
        </w:tabs>
        <w:spacing w:before="120" w:after="120" w:line="360" w:lineRule="auto"/>
        <w:rPr>
          <w:rFonts w:ascii="Times New Roman" w:hAnsi="Times New Roman" w:cs="Times New Roman"/>
          <w:b/>
          <w:bCs/>
          <w:sz w:val="24"/>
          <w:szCs w:val="24"/>
          <w:lang w:val="en-US"/>
        </w:rPr>
      </w:pPr>
    </w:p>
    <w:p w:rsidR="001F6319" w:rsidRPr="007266B1" w:rsidRDefault="007266B1" w:rsidP="0038146D">
      <w:pPr>
        <w:tabs>
          <w:tab w:val="left" w:pos="1382"/>
        </w:tabs>
        <w:spacing w:before="120" w:after="120" w:line="360" w:lineRule="auto"/>
        <w:rPr>
          <w:rFonts w:ascii="Times New Roman" w:hAnsi="Times New Roman" w:cs="Times New Roman"/>
          <w:bCs/>
          <w:sz w:val="24"/>
          <w:szCs w:val="24"/>
          <w:lang w:val="en-US"/>
        </w:rPr>
      </w:pPr>
      <w:r w:rsidRPr="007266B1">
        <w:rPr>
          <w:rFonts w:ascii="Times New Roman" w:hAnsi="Times New Roman" w:cs="Times New Roman"/>
          <w:bCs/>
          <w:sz w:val="24"/>
          <w:szCs w:val="24"/>
          <w:lang w:val="en-US"/>
        </w:rPr>
        <w:t xml:space="preserve">3.2  </w:t>
      </w:r>
      <w:r w:rsidR="001C6058" w:rsidRPr="007266B1">
        <w:rPr>
          <w:rFonts w:ascii="Times New Roman" w:hAnsi="Times New Roman" w:cs="Times New Roman"/>
          <w:bCs/>
          <w:sz w:val="24"/>
          <w:szCs w:val="24"/>
          <w:lang w:val="en-US"/>
        </w:rPr>
        <w:t>Elements of e</w:t>
      </w:r>
      <w:r w:rsidR="00FB2F2C" w:rsidRPr="007266B1">
        <w:rPr>
          <w:rFonts w:ascii="Times New Roman" w:hAnsi="Times New Roman" w:cs="Times New Roman"/>
          <w:bCs/>
          <w:sz w:val="24"/>
          <w:szCs w:val="24"/>
          <w:lang w:val="en-US"/>
        </w:rPr>
        <w:t>conomic</w:t>
      </w:r>
      <w:r w:rsidR="001F6319" w:rsidRPr="007266B1">
        <w:rPr>
          <w:rFonts w:ascii="Times New Roman" w:hAnsi="Times New Roman" w:cs="Times New Roman"/>
          <w:bCs/>
          <w:sz w:val="24"/>
          <w:szCs w:val="24"/>
          <w:lang w:val="en-US"/>
        </w:rPr>
        <w:t xml:space="preserve"> analysis </w:t>
      </w:r>
    </w:p>
    <w:p w:rsidR="00CD5DFE" w:rsidRDefault="001C6058" w:rsidP="002A2435">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Discounting</w:t>
      </w:r>
      <w:r w:rsidR="001F6319" w:rsidRPr="002E74FB">
        <w:rPr>
          <w:rFonts w:ascii="Times New Roman" w:hAnsi="Times New Roman" w:cs="Times New Roman"/>
          <w:sz w:val="24"/>
          <w:szCs w:val="24"/>
          <w:lang w:val="en-US"/>
        </w:rPr>
        <w:t xml:space="preserve"> cost analysis was performed in order to calculate the fresh water production cost f</w:t>
      </w:r>
      <w:r w:rsidR="00320DFC">
        <w:rPr>
          <w:rFonts w:ascii="Times New Roman" w:hAnsi="Times New Roman" w:cs="Times New Roman"/>
          <w:sz w:val="24"/>
          <w:szCs w:val="24"/>
          <w:lang w:val="en-US"/>
        </w:rPr>
        <w:t>or</w:t>
      </w:r>
      <w:r w:rsidR="001F6319" w:rsidRPr="002E74FB">
        <w:rPr>
          <w:rFonts w:ascii="Times New Roman" w:hAnsi="Times New Roman" w:cs="Times New Roman"/>
          <w:sz w:val="24"/>
          <w:szCs w:val="24"/>
          <w:lang w:val="en-US"/>
        </w:rPr>
        <w:t xml:space="preserve"> each topology. A 20 year</w:t>
      </w:r>
      <w:r w:rsidR="0049008C">
        <w:rPr>
          <w:rFonts w:ascii="Times New Roman" w:hAnsi="Times New Roman" w:cs="Times New Roman"/>
          <w:sz w:val="24"/>
          <w:szCs w:val="24"/>
          <w:lang w:val="en-US"/>
        </w:rPr>
        <w:t xml:space="preserve"> system life span</w:t>
      </w:r>
      <w:r w:rsidR="001F6319" w:rsidRPr="002E74FB">
        <w:rPr>
          <w:rFonts w:ascii="Times New Roman" w:hAnsi="Times New Roman" w:cs="Times New Roman"/>
          <w:sz w:val="24"/>
          <w:szCs w:val="24"/>
          <w:lang w:val="en-US"/>
        </w:rPr>
        <w:t xml:space="preserve">  </w:t>
      </w:r>
      <w:r w:rsidR="00320DFC">
        <w:rPr>
          <w:rFonts w:ascii="Times New Roman" w:hAnsi="Times New Roman" w:cs="Times New Roman"/>
          <w:sz w:val="24"/>
          <w:szCs w:val="24"/>
          <w:lang w:val="en-US"/>
        </w:rPr>
        <w:t>and a</w:t>
      </w:r>
      <w:r w:rsidR="001F6319" w:rsidRPr="002E74FB">
        <w:rPr>
          <w:rFonts w:ascii="Times New Roman" w:hAnsi="Times New Roman" w:cs="Times New Roman"/>
          <w:sz w:val="24"/>
          <w:szCs w:val="24"/>
          <w:lang w:val="en-US"/>
        </w:rPr>
        <w:t xml:space="preserve"> discount rate of 8% for </w:t>
      </w:r>
      <w:r>
        <w:rPr>
          <w:rFonts w:ascii="Times New Roman" w:hAnsi="Times New Roman" w:cs="Times New Roman"/>
          <w:sz w:val="24"/>
          <w:szCs w:val="24"/>
          <w:lang w:val="en-US"/>
        </w:rPr>
        <w:t>the entire</w:t>
      </w:r>
      <w:r w:rsidR="001F6319" w:rsidRPr="002E74FB">
        <w:rPr>
          <w:rFonts w:ascii="Times New Roman" w:hAnsi="Times New Roman" w:cs="Times New Roman"/>
          <w:sz w:val="24"/>
          <w:szCs w:val="24"/>
          <w:lang w:val="en-US"/>
        </w:rPr>
        <w:t xml:space="preserve"> period</w:t>
      </w:r>
      <w:r w:rsidR="00320DFC">
        <w:rPr>
          <w:rFonts w:ascii="Times New Roman" w:hAnsi="Times New Roman" w:cs="Times New Roman"/>
          <w:sz w:val="24"/>
          <w:szCs w:val="24"/>
          <w:lang w:val="en-US"/>
        </w:rPr>
        <w:t xml:space="preserve"> is assumed</w:t>
      </w:r>
      <w:r w:rsidR="001F6319" w:rsidRPr="002E74FB">
        <w:rPr>
          <w:rFonts w:ascii="Times New Roman" w:hAnsi="Times New Roman" w:cs="Times New Roman"/>
          <w:sz w:val="24"/>
          <w:szCs w:val="24"/>
          <w:lang w:val="en-US"/>
        </w:rPr>
        <w:t>. The initial investment cost</w:t>
      </w:r>
      <w:r w:rsidR="00320DFC">
        <w:rPr>
          <w:rFonts w:ascii="Times New Roman" w:hAnsi="Times New Roman" w:cs="Times New Roman"/>
          <w:sz w:val="24"/>
          <w:szCs w:val="24"/>
          <w:lang w:val="en-US"/>
        </w:rPr>
        <w:t xml:space="preserve"> </w:t>
      </w:r>
      <w:r w:rsidR="001F6319" w:rsidRPr="002E74FB">
        <w:rPr>
          <w:rFonts w:ascii="Times New Roman" w:hAnsi="Times New Roman" w:cs="Times New Roman"/>
          <w:sz w:val="24"/>
          <w:szCs w:val="24"/>
          <w:lang w:val="en-US"/>
        </w:rPr>
        <w:t>consists of the purchas</w:t>
      </w:r>
      <w:r>
        <w:rPr>
          <w:rFonts w:ascii="Times New Roman" w:hAnsi="Times New Roman" w:cs="Times New Roman"/>
          <w:sz w:val="24"/>
          <w:szCs w:val="24"/>
          <w:lang w:val="en-US"/>
        </w:rPr>
        <w:t>e</w:t>
      </w:r>
      <w:r w:rsidR="001F6319" w:rsidRPr="002E74FB">
        <w:rPr>
          <w:rFonts w:ascii="Times New Roman" w:hAnsi="Times New Roman" w:cs="Times New Roman"/>
          <w:sz w:val="24"/>
          <w:szCs w:val="24"/>
          <w:lang w:val="en-US"/>
        </w:rPr>
        <w:t xml:space="preserve">, transportation and installation cost. The Operating and Maintenance (O&amp;M) cost was also calculated for each subsystem. Then the annual equivalent cost was calculated using  life times for the several parts of the systems, such as the batteries and membrane useful life spans. </w:t>
      </w:r>
      <w:r>
        <w:rPr>
          <w:rFonts w:ascii="Times New Roman" w:hAnsi="Times New Roman" w:cs="Times New Roman"/>
          <w:sz w:val="24"/>
          <w:szCs w:val="24"/>
          <w:lang w:val="en-US"/>
        </w:rPr>
        <w:t>Water sales price is currently 8.5</w:t>
      </w:r>
      <w:r w:rsidRPr="002E74FB">
        <w:rPr>
          <w:rFonts w:ascii="Times New Roman" w:hAnsi="Times New Roman" w:cs="Times New Roman"/>
          <w:sz w:val="24"/>
          <w:szCs w:val="24"/>
          <w:lang w:val="en-US"/>
        </w:rPr>
        <w:t>€/m</w:t>
      </w:r>
      <w:r w:rsidRPr="002E74FB">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and diesel fuel price amounts at 1300 </w:t>
      </w:r>
      <w:r w:rsidRPr="002E74FB">
        <w:rPr>
          <w:rFonts w:ascii="Times New Roman" w:hAnsi="Times New Roman" w:cs="Times New Roman"/>
          <w:sz w:val="24"/>
          <w:szCs w:val="24"/>
          <w:lang w:val="en-US"/>
        </w:rPr>
        <w:t>€/m</w:t>
      </w:r>
      <w:r w:rsidRPr="002E74FB">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p w:rsidR="001F6319" w:rsidRPr="002E74FB" w:rsidRDefault="00320DFC" w:rsidP="0038146D">
      <w:pPr>
        <w:tabs>
          <w:tab w:val="left" w:pos="1382"/>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current </w:t>
      </w:r>
      <w:r w:rsidR="001F6319" w:rsidRPr="002E74FB">
        <w:rPr>
          <w:rFonts w:ascii="Times New Roman" w:hAnsi="Times New Roman" w:cs="Times New Roman"/>
          <w:sz w:val="24"/>
          <w:szCs w:val="24"/>
          <w:lang w:val="en-US"/>
        </w:rPr>
        <w:t xml:space="preserve">prices of photovoltaic panels (0.2 – 0.6 €/Wp) </w:t>
      </w:r>
      <w:r w:rsidR="001C6058">
        <w:rPr>
          <w:rFonts w:ascii="Times New Roman" w:hAnsi="Times New Roman" w:cs="Times New Roman"/>
          <w:sz w:val="24"/>
          <w:szCs w:val="24"/>
          <w:lang w:val="en-US"/>
        </w:rPr>
        <w:t>lead to</w:t>
      </w:r>
      <w:r w:rsidR="001F6319" w:rsidRPr="002E74FB">
        <w:rPr>
          <w:rFonts w:ascii="Times New Roman" w:hAnsi="Times New Roman" w:cs="Times New Roman"/>
          <w:sz w:val="24"/>
          <w:szCs w:val="24"/>
          <w:lang w:val="en-US"/>
        </w:rPr>
        <w:t xml:space="preserve"> drastic reduction in the cost of renewable energy production subsystem. Further reduction in the cost of other parts, such as the solar batteries, could further enhance the economic viability of renewable energy powered desalination units. The price of mature renewable energy technologies, such as wind turbines, are not likely expected to be lower in the future due to the technical maturity and the high installed power. However, small scale wind turbines still under research development and could play a domina</w:t>
      </w:r>
      <w:r w:rsidR="001C6058">
        <w:rPr>
          <w:rFonts w:ascii="Times New Roman" w:hAnsi="Times New Roman" w:cs="Times New Roman"/>
          <w:sz w:val="24"/>
          <w:szCs w:val="24"/>
          <w:lang w:val="en-US"/>
        </w:rPr>
        <w:t>nt</w:t>
      </w:r>
      <w:r w:rsidR="001F6319" w:rsidRPr="002E74FB">
        <w:rPr>
          <w:rFonts w:ascii="Times New Roman" w:hAnsi="Times New Roman" w:cs="Times New Roman"/>
          <w:sz w:val="24"/>
          <w:szCs w:val="24"/>
          <w:lang w:val="en-US"/>
        </w:rPr>
        <w:t xml:space="preserve"> role in the future in small scale application such as </w:t>
      </w:r>
      <w:r w:rsidR="001C6058">
        <w:rPr>
          <w:rFonts w:ascii="Times New Roman" w:hAnsi="Times New Roman" w:cs="Times New Roman"/>
          <w:sz w:val="24"/>
          <w:szCs w:val="24"/>
          <w:lang w:val="en-US"/>
        </w:rPr>
        <w:t xml:space="preserve">wind driven </w:t>
      </w:r>
      <w:r w:rsidR="001F6319" w:rsidRPr="002E74FB">
        <w:rPr>
          <w:rFonts w:ascii="Times New Roman" w:hAnsi="Times New Roman" w:cs="Times New Roman"/>
          <w:sz w:val="24"/>
          <w:szCs w:val="24"/>
          <w:lang w:val="en-US"/>
        </w:rPr>
        <w:t xml:space="preserve">sea water desalination units.       </w:t>
      </w:r>
    </w:p>
    <w:p w:rsidR="00B7363A" w:rsidRPr="007266B1" w:rsidRDefault="0049008C" w:rsidP="0038146D">
      <w:pPr>
        <w:pStyle w:val="Caption"/>
        <w:spacing w:line="360" w:lineRule="auto"/>
        <w:jc w:val="left"/>
        <w:rPr>
          <w:b w:val="0"/>
          <w:i/>
          <w:sz w:val="24"/>
          <w:szCs w:val="24"/>
          <w:lang w:val="en-US"/>
        </w:rPr>
      </w:pPr>
      <w:r w:rsidRPr="007266B1">
        <w:rPr>
          <w:b w:val="0"/>
          <w:i/>
          <w:sz w:val="24"/>
          <w:szCs w:val="24"/>
          <w:lang w:val="en-US"/>
        </w:rPr>
        <w:t>L</w:t>
      </w:r>
      <w:r w:rsidR="00A323C5" w:rsidRPr="007266B1">
        <w:rPr>
          <w:b w:val="0"/>
          <w:i/>
          <w:sz w:val="24"/>
          <w:szCs w:val="24"/>
          <w:lang w:val="en-US"/>
        </w:rPr>
        <w:t>ocation in the Aegean</w:t>
      </w:r>
    </w:p>
    <w:p w:rsidR="000E3D61" w:rsidRDefault="000604C0">
      <w:pPr>
        <w:autoSpaceDE w:val="0"/>
        <w:autoSpaceDN w:val="0"/>
        <w:adjustRightInd w:val="0"/>
        <w:spacing w:after="0" w:line="360" w:lineRule="auto"/>
        <w:rPr>
          <w:rFonts w:ascii="Times New Roman" w:hAnsi="Times New Roman"/>
          <w:sz w:val="24"/>
          <w:szCs w:val="24"/>
          <w:lang w:val="en-US"/>
        </w:rPr>
      </w:pPr>
      <w:r>
        <w:rPr>
          <w:rFonts w:ascii="Times New Roman" w:hAnsi="Times New Roman" w:cs="Times New Roman"/>
          <w:sz w:val="24"/>
          <w:szCs w:val="24"/>
          <w:lang w:val="en-US"/>
        </w:rPr>
        <w:t>T</w:t>
      </w:r>
      <w:r w:rsidR="00320DFC">
        <w:rPr>
          <w:rFonts w:ascii="Times New Roman" w:hAnsi="Times New Roman" w:cs="Times New Roman"/>
          <w:sz w:val="24"/>
          <w:szCs w:val="24"/>
          <w:lang w:val="en-US"/>
        </w:rPr>
        <w:t>he t</w:t>
      </w:r>
      <w:r>
        <w:rPr>
          <w:rFonts w:ascii="Times New Roman" w:hAnsi="Times New Roman" w:cs="Times New Roman"/>
          <w:sz w:val="24"/>
          <w:szCs w:val="24"/>
          <w:lang w:val="en-US"/>
        </w:rPr>
        <w:t xml:space="preserve">opologies considered can be installed in various islands in the Aegean covering either the entire demand in </w:t>
      </w:r>
      <w:r w:rsidR="00320DFC">
        <w:rPr>
          <w:rFonts w:ascii="Times New Roman" w:hAnsi="Times New Roman" w:cs="Times New Roman"/>
          <w:sz w:val="24"/>
          <w:szCs w:val="24"/>
          <w:lang w:val="en-US"/>
        </w:rPr>
        <w:t>individual houses</w:t>
      </w:r>
      <w:r>
        <w:rPr>
          <w:rFonts w:ascii="Times New Roman" w:hAnsi="Times New Roman" w:cs="Times New Roman"/>
          <w:sz w:val="24"/>
          <w:szCs w:val="24"/>
          <w:lang w:val="en-US"/>
        </w:rPr>
        <w:t xml:space="preserve"> or </w:t>
      </w:r>
      <w:r w:rsidR="00320DFC">
        <w:rPr>
          <w:rFonts w:ascii="Times New Roman" w:hAnsi="Times New Roman" w:cs="Times New Roman"/>
          <w:sz w:val="24"/>
          <w:szCs w:val="24"/>
          <w:lang w:val="en-US"/>
        </w:rPr>
        <w:t xml:space="preserve">in </w:t>
      </w:r>
      <w:r>
        <w:rPr>
          <w:rFonts w:ascii="Times New Roman" w:hAnsi="Times New Roman" w:cs="Times New Roman"/>
          <w:sz w:val="24"/>
          <w:szCs w:val="24"/>
          <w:lang w:val="en-US"/>
        </w:rPr>
        <w:t>clusters of remote dwellings. Capacities v</w:t>
      </w:r>
      <w:r w:rsidR="000650E9">
        <w:rPr>
          <w:rFonts w:ascii="Times New Roman" w:hAnsi="Times New Roman" w:cs="Times New Roman"/>
          <w:sz w:val="24"/>
          <w:szCs w:val="24"/>
          <w:lang w:val="en-US"/>
        </w:rPr>
        <w:t>ary between 25</w:t>
      </w:r>
      <w:r>
        <w:rPr>
          <w:rFonts w:ascii="Times New Roman" w:hAnsi="Times New Roman" w:cs="Times New Roman"/>
          <w:sz w:val="24"/>
          <w:szCs w:val="24"/>
          <w:lang w:val="en-US"/>
        </w:rPr>
        <w:t xml:space="preserve">7 </w:t>
      </w:r>
      <w:r w:rsidR="000650E9">
        <w:rPr>
          <w:rFonts w:ascii="Times New Roman" w:hAnsi="Times New Roman" w:cs="Times New Roman"/>
          <w:sz w:val="24"/>
          <w:szCs w:val="24"/>
          <w:lang w:val="en-US"/>
        </w:rPr>
        <w:t xml:space="preserve">to 567 cubic meters of water per </w:t>
      </w:r>
      <w:r w:rsidR="00320DFC">
        <w:rPr>
          <w:rFonts w:ascii="Times New Roman" w:hAnsi="Times New Roman" w:cs="Times New Roman"/>
          <w:sz w:val="24"/>
          <w:szCs w:val="24"/>
          <w:lang w:val="en-US"/>
        </w:rPr>
        <w:t>year</w:t>
      </w:r>
      <w:r w:rsidR="000650E9">
        <w:rPr>
          <w:rFonts w:ascii="Times New Roman" w:hAnsi="Times New Roman" w:cs="Times New Roman"/>
          <w:sz w:val="24"/>
          <w:szCs w:val="24"/>
          <w:lang w:val="en-US"/>
        </w:rPr>
        <w:t xml:space="preserve">. </w:t>
      </w:r>
      <w:r w:rsidR="00F94F4C">
        <w:rPr>
          <w:rFonts w:ascii="Times New Roman" w:hAnsi="Times New Roman" w:cs="Times New Roman"/>
          <w:sz w:val="24"/>
          <w:szCs w:val="24"/>
          <w:lang w:val="en-US"/>
        </w:rPr>
        <w:t>Typical cases that correspond to different</w:t>
      </w:r>
      <w:r w:rsidR="000650E9">
        <w:rPr>
          <w:rFonts w:ascii="Times New Roman" w:hAnsi="Times New Roman" w:cs="Times New Roman"/>
          <w:sz w:val="24"/>
          <w:szCs w:val="24"/>
          <w:lang w:val="en-US"/>
        </w:rPr>
        <w:t xml:space="preserve"> capacities </w:t>
      </w:r>
      <w:r w:rsidR="00F94F4C">
        <w:rPr>
          <w:rFonts w:ascii="Times New Roman" w:hAnsi="Times New Roman" w:cs="Times New Roman"/>
          <w:sz w:val="24"/>
          <w:szCs w:val="24"/>
          <w:lang w:val="en-US"/>
        </w:rPr>
        <w:t xml:space="preserve"> can be Hydra and Donousa</w:t>
      </w:r>
      <w:r w:rsidR="0003384A">
        <w:rPr>
          <w:rFonts w:ascii="Times New Roman" w:hAnsi="Times New Roman" w:cs="Times New Roman"/>
          <w:sz w:val="24"/>
          <w:szCs w:val="24"/>
          <w:lang w:val="en-US"/>
        </w:rPr>
        <w:t xml:space="preserve"> </w:t>
      </w:r>
      <w:r w:rsidR="00F94F4C">
        <w:rPr>
          <w:rFonts w:ascii="Times New Roman" w:hAnsi="Times New Roman" w:cs="Times New Roman"/>
          <w:sz w:val="24"/>
          <w:szCs w:val="24"/>
          <w:lang w:val="en-US"/>
        </w:rPr>
        <w:t xml:space="preserve">island. </w:t>
      </w:r>
      <w:r w:rsidR="00B7363A" w:rsidRPr="002E74FB">
        <w:rPr>
          <w:rFonts w:ascii="Times New Roman" w:hAnsi="Times New Roman" w:cs="Times New Roman"/>
          <w:sz w:val="24"/>
          <w:szCs w:val="24"/>
          <w:lang w:val="en-US"/>
        </w:rPr>
        <w:t xml:space="preserve">Hydra is an island in the Saronic </w:t>
      </w:r>
      <w:r w:rsidR="001C6058">
        <w:rPr>
          <w:rFonts w:ascii="Times New Roman" w:hAnsi="Times New Roman" w:cs="Times New Roman"/>
          <w:sz w:val="24"/>
          <w:szCs w:val="24"/>
          <w:lang w:val="en-US"/>
        </w:rPr>
        <w:t>g</w:t>
      </w:r>
      <w:r w:rsidR="00B7363A" w:rsidRPr="002E74FB">
        <w:rPr>
          <w:rFonts w:ascii="Times New Roman" w:hAnsi="Times New Roman" w:cs="Times New Roman"/>
          <w:sz w:val="24"/>
          <w:szCs w:val="24"/>
          <w:lang w:val="en-US"/>
        </w:rPr>
        <w:t xml:space="preserve">ulf </w:t>
      </w:r>
      <w:r w:rsidR="00F94F4C">
        <w:rPr>
          <w:rFonts w:ascii="Times New Roman" w:hAnsi="Times New Roman" w:cs="Times New Roman"/>
          <w:sz w:val="24"/>
          <w:szCs w:val="24"/>
          <w:lang w:val="en-US"/>
        </w:rPr>
        <w:t>with a</w:t>
      </w:r>
      <w:r w:rsidR="00B7363A" w:rsidRPr="002E74FB">
        <w:rPr>
          <w:rFonts w:ascii="Times New Roman" w:hAnsi="Times New Roman" w:cs="Times New Roman"/>
          <w:sz w:val="24"/>
          <w:szCs w:val="24"/>
          <w:lang w:val="en-US"/>
        </w:rPr>
        <w:t xml:space="preserve"> population</w:t>
      </w:r>
      <w:r w:rsidR="0003384A">
        <w:rPr>
          <w:rFonts w:ascii="Times New Roman" w:hAnsi="Times New Roman" w:cs="Times New Roman"/>
          <w:sz w:val="24"/>
          <w:szCs w:val="24"/>
          <w:lang w:val="en-US"/>
        </w:rPr>
        <w:t xml:space="preserve"> </w:t>
      </w:r>
      <w:r w:rsidR="00B7363A" w:rsidRPr="002E74FB">
        <w:rPr>
          <w:rFonts w:ascii="Times New Roman" w:hAnsi="Times New Roman" w:cs="Times New Roman"/>
          <w:sz w:val="24"/>
          <w:szCs w:val="24"/>
          <w:lang w:val="en-US"/>
        </w:rPr>
        <w:t xml:space="preserve">estimated at 2719 habitants according to 2001census. It has water </w:t>
      </w:r>
      <w:r w:rsidR="001C6058">
        <w:rPr>
          <w:rFonts w:ascii="Times New Roman" w:hAnsi="Times New Roman" w:cs="Times New Roman"/>
          <w:sz w:val="24"/>
          <w:szCs w:val="24"/>
          <w:lang w:val="en-US"/>
        </w:rPr>
        <w:t>shortage</w:t>
      </w:r>
      <w:r w:rsidR="00B7363A" w:rsidRPr="002E74FB">
        <w:rPr>
          <w:rFonts w:ascii="Times New Roman" w:hAnsi="Times New Roman" w:cs="Times New Roman"/>
          <w:sz w:val="24"/>
          <w:szCs w:val="24"/>
          <w:lang w:val="en-US"/>
        </w:rPr>
        <w:t xml:space="preserve"> problems and the annual water needs are about of 200.000m</w:t>
      </w:r>
      <w:r w:rsidR="00B7363A" w:rsidRPr="002E74FB">
        <w:rPr>
          <w:rFonts w:ascii="Times New Roman" w:hAnsi="Times New Roman" w:cs="Times New Roman"/>
          <w:sz w:val="24"/>
          <w:szCs w:val="24"/>
          <w:vertAlign w:val="superscript"/>
          <w:lang w:val="en-US"/>
        </w:rPr>
        <w:t>3</w:t>
      </w:r>
      <w:r w:rsidR="00B7363A" w:rsidRPr="002E74FB">
        <w:rPr>
          <w:rFonts w:ascii="Times New Roman" w:hAnsi="Times New Roman" w:cs="Times New Roman"/>
          <w:sz w:val="24"/>
          <w:szCs w:val="24"/>
          <w:lang w:val="en-US"/>
        </w:rPr>
        <w:t xml:space="preserve">. In Hydra the environmental protection </w:t>
      </w:r>
      <w:r w:rsidR="001C6058">
        <w:rPr>
          <w:rFonts w:ascii="Times New Roman" w:hAnsi="Times New Roman" w:cs="Times New Roman"/>
          <w:sz w:val="24"/>
          <w:szCs w:val="24"/>
          <w:lang w:val="en-US"/>
        </w:rPr>
        <w:t xml:space="preserve">and tradition conservation </w:t>
      </w:r>
      <w:r w:rsidR="00B7363A" w:rsidRPr="002E74FB">
        <w:rPr>
          <w:rFonts w:ascii="Times New Roman" w:hAnsi="Times New Roman" w:cs="Times New Roman"/>
          <w:sz w:val="24"/>
          <w:szCs w:val="24"/>
          <w:lang w:val="en-US"/>
        </w:rPr>
        <w:t>is of great concern. It is remarkable that there are no vehicles on the island.</w:t>
      </w:r>
      <w:r w:rsidR="00B377DE">
        <w:rPr>
          <w:rFonts w:ascii="Times New Roman" w:hAnsi="Times New Roman" w:cs="Times New Roman"/>
          <w:sz w:val="24"/>
          <w:szCs w:val="24"/>
          <w:lang w:val="en-US"/>
        </w:rPr>
        <w:t xml:space="preserve"> </w:t>
      </w:r>
      <w:r w:rsidR="000650E9">
        <w:rPr>
          <w:rFonts w:ascii="Times New Roman" w:hAnsi="Times New Roman"/>
          <w:sz w:val="24"/>
          <w:szCs w:val="24"/>
          <w:lang w:val="en-US"/>
        </w:rPr>
        <w:t>D</w:t>
      </w:r>
      <w:r>
        <w:rPr>
          <w:rFonts w:ascii="Times New Roman" w:hAnsi="Times New Roman"/>
          <w:sz w:val="24"/>
          <w:szCs w:val="24"/>
          <w:lang w:val="en-US"/>
        </w:rPr>
        <w:t>onousa</w:t>
      </w:r>
      <w:r w:rsidR="00B377DE">
        <w:rPr>
          <w:rFonts w:ascii="Times New Roman" w:hAnsi="Times New Roman"/>
          <w:sz w:val="24"/>
          <w:szCs w:val="24"/>
          <w:lang w:val="en-US"/>
        </w:rPr>
        <w:t xml:space="preserve"> </w:t>
      </w:r>
      <w:r>
        <w:rPr>
          <w:rFonts w:ascii="Times New Roman" w:hAnsi="Times New Roman"/>
          <w:sz w:val="24"/>
          <w:szCs w:val="24"/>
          <w:lang w:val="en-US"/>
        </w:rPr>
        <w:t>is</w:t>
      </w:r>
      <w:r w:rsidR="00B377DE">
        <w:rPr>
          <w:rFonts w:ascii="Times New Roman" w:hAnsi="Times New Roman"/>
          <w:sz w:val="24"/>
          <w:szCs w:val="24"/>
          <w:lang w:val="en-US"/>
        </w:rPr>
        <w:t xml:space="preserve"> </w:t>
      </w:r>
      <w:r w:rsidR="000650E9">
        <w:rPr>
          <w:rFonts w:ascii="Times New Roman" w:hAnsi="Times New Roman"/>
          <w:sz w:val="24"/>
          <w:szCs w:val="24"/>
          <w:lang w:val="en-US"/>
        </w:rPr>
        <w:t>a</w:t>
      </w:r>
      <w:r w:rsidR="00B377DE">
        <w:rPr>
          <w:rFonts w:ascii="Times New Roman" w:hAnsi="Times New Roman"/>
          <w:sz w:val="24"/>
          <w:szCs w:val="24"/>
          <w:lang w:val="en-US"/>
        </w:rPr>
        <w:t xml:space="preserve"> </w:t>
      </w:r>
      <w:r w:rsidR="000650E9">
        <w:rPr>
          <w:rFonts w:ascii="Times New Roman" w:hAnsi="Times New Roman"/>
          <w:sz w:val="24"/>
          <w:szCs w:val="24"/>
          <w:lang w:val="en-US"/>
        </w:rPr>
        <w:t>small</w:t>
      </w:r>
      <w:r w:rsidR="00B377DE">
        <w:rPr>
          <w:rFonts w:ascii="Times New Roman" w:hAnsi="Times New Roman"/>
          <w:sz w:val="24"/>
          <w:szCs w:val="24"/>
          <w:lang w:val="en-US"/>
        </w:rPr>
        <w:t xml:space="preserve"> </w:t>
      </w:r>
      <w:r w:rsidR="000650E9">
        <w:rPr>
          <w:rFonts w:ascii="Times New Roman" w:hAnsi="Times New Roman"/>
          <w:sz w:val="24"/>
          <w:szCs w:val="24"/>
          <w:lang w:val="en-US"/>
        </w:rPr>
        <w:t>island</w:t>
      </w:r>
      <w:r w:rsidR="00B377DE">
        <w:rPr>
          <w:rFonts w:ascii="Times New Roman" w:hAnsi="Times New Roman"/>
          <w:sz w:val="24"/>
          <w:szCs w:val="24"/>
          <w:lang w:val="en-US"/>
        </w:rPr>
        <w:t xml:space="preserve"> </w:t>
      </w:r>
      <w:r w:rsidR="000650E9">
        <w:rPr>
          <w:rFonts w:ascii="Times New Roman" w:hAnsi="Times New Roman"/>
          <w:sz w:val="24"/>
          <w:szCs w:val="24"/>
          <w:lang w:val="en-US"/>
        </w:rPr>
        <w:t>in the eastern part of Cyclades with population of 163 inhabitants on a surface of 13,652 km</w:t>
      </w:r>
      <w:r w:rsidR="000650E9" w:rsidRPr="002017E0">
        <w:rPr>
          <w:rFonts w:ascii="Times New Roman" w:hAnsi="Times New Roman"/>
          <w:sz w:val="24"/>
          <w:szCs w:val="24"/>
          <w:vertAlign w:val="superscript"/>
          <w:lang w:val="en-US"/>
        </w:rPr>
        <w:t>2</w:t>
      </w:r>
      <w:r w:rsidR="000650E9">
        <w:rPr>
          <w:rFonts w:ascii="Times New Roman" w:hAnsi="Times New Roman"/>
          <w:sz w:val="24"/>
          <w:szCs w:val="24"/>
          <w:lang w:val="en-US"/>
        </w:rPr>
        <w:t>. Annual water</w:t>
      </w:r>
      <w:r w:rsidR="001C6058">
        <w:rPr>
          <w:rFonts w:ascii="Times New Roman" w:hAnsi="Times New Roman"/>
          <w:sz w:val="24"/>
          <w:szCs w:val="24"/>
          <w:lang w:val="en-US"/>
        </w:rPr>
        <w:t xml:space="preserve"> </w:t>
      </w:r>
      <w:r w:rsidR="000650E9">
        <w:rPr>
          <w:rFonts w:ascii="Times New Roman" w:hAnsi="Times New Roman"/>
          <w:sz w:val="24"/>
          <w:szCs w:val="24"/>
          <w:lang w:val="en-US"/>
        </w:rPr>
        <w:t>use</w:t>
      </w:r>
      <w:r w:rsidR="001C6058">
        <w:rPr>
          <w:rFonts w:ascii="Times New Roman" w:hAnsi="Times New Roman"/>
          <w:sz w:val="24"/>
          <w:szCs w:val="24"/>
          <w:lang w:val="en-US"/>
        </w:rPr>
        <w:t xml:space="preserve"> </w:t>
      </w:r>
      <w:r w:rsidR="000650E9">
        <w:rPr>
          <w:rFonts w:ascii="Times New Roman" w:hAnsi="Times New Roman"/>
          <w:sz w:val="24"/>
          <w:szCs w:val="24"/>
          <w:lang w:val="en-US"/>
        </w:rPr>
        <w:t>amounts</w:t>
      </w:r>
      <w:r w:rsidR="001C6058">
        <w:rPr>
          <w:rFonts w:ascii="Times New Roman" w:hAnsi="Times New Roman"/>
          <w:sz w:val="24"/>
          <w:szCs w:val="24"/>
          <w:lang w:val="en-US"/>
        </w:rPr>
        <w:t xml:space="preserve"> </w:t>
      </w:r>
      <w:r w:rsidR="000650E9">
        <w:rPr>
          <w:rFonts w:ascii="Times New Roman" w:hAnsi="Times New Roman"/>
          <w:sz w:val="24"/>
          <w:szCs w:val="24"/>
          <w:lang w:val="en-US"/>
        </w:rPr>
        <w:t>at</w:t>
      </w:r>
      <w:r w:rsidR="001C6058">
        <w:rPr>
          <w:rFonts w:ascii="Times New Roman" w:hAnsi="Times New Roman"/>
          <w:sz w:val="24"/>
          <w:szCs w:val="24"/>
          <w:lang w:val="en-US"/>
        </w:rPr>
        <w:t xml:space="preserve"> </w:t>
      </w:r>
      <w:r w:rsidR="000650E9">
        <w:rPr>
          <w:rFonts w:ascii="Times New Roman" w:hAnsi="Times New Roman"/>
          <w:sz w:val="24"/>
          <w:szCs w:val="24"/>
          <w:lang w:val="en-US"/>
        </w:rPr>
        <w:t>about</w:t>
      </w:r>
      <w:r w:rsidR="001C6058">
        <w:rPr>
          <w:rFonts w:ascii="Times New Roman" w:hAnsi="Times New Roman"/>
          <w:sz w:val="24"/>
          <w:szCs w:val="24"/>
          <w:lang w:val="en-US"/>
        </w:rPr>
        <w:t xml:space="preserve"> </w:t>
      </w:r>
      <w:r w:rsidR="00BE5037" w:rsidRPr="000650E9">
        <w:rPr>
          <w:rFonts w:ascii="Times New Roman" w:hAnsi="Times New Roman"/>
          <w:sz w:val="24"/>
          <w:szCs w:val="24"/>
          <w:lang w:val="en-US"/>
        </w:rPr>
        <w:t>12000</w:t>
      </w:r>
      <w:r w:rsidR="00BE5037">
        <w:rPr>
          <w:rFonts w:ascii="Times New Roman" w:hAnsi="Times New Roman"/>
          <w:sz w:val="24"/>
          <w:szCs w:val="24"/>
          <w:lang w:val="en-US"/>
        </w:rPr>
        <w:t>m</w:t>
      </w:r>
      <w:r w:rsidR="00BE5037" w:rsidRPr="000650E9">
        <w:rPr>
          <w:rFonts w:ascii="Times New Roman" w:hAnsi="Times New Roman"/>
          <w:sz w:val="24"/>
          <w:szCs w:val="24"/>
          <w:vertAlign w:val="superscript"/>
          <w:lang w:val="en-US"/>
        </w:rPr>
        <w:t>3</w:t>
      </w:r>
      <w:r w:rsidR="001C6058">
        <w:rPr>
          <w:rFonts w:ascii="Times New Roman" w:hAnsi="Times New Roman"/>
          <w:sz w:val="24"/>
          <w:szCs w:val="24"/>
          <w:vertAlign w:val="superscript"/>
          <w:lang w:val="en-US"/>
        </w:rPr>
        <w:t xml:space="preserve"> </w:t>
      </w:r>
      <w:r w:rsidR="0049008C">
        <w:rPr>
          <w:rFonts w:ascii="Times New Roman" w:hAnsi="Times New Roman"/>
          <w:sz w:val="24"/>
          <w:szCs w:val="24"/>
          <w:lang w:val="en-US"/>
        </w:rPr>
        <w:t>[1</w:t>
      </w:r>
      <w:r w:rsidR="00C92E95">
        <w:rPr>
          <w:rFonts w:ascii="Times New Roman" w:hAnsi="Times New Roman"/>
          <w:sz w:val="24"/>
          <w:szCs w:val="24"/>
          <w:lang w:val="en-US"/>
        </w:rPr>
        <w:t>7</w:t>
      </w:r>
      <w:r w:rsidR="0049008C">
        <w:rPr>
          <w:rFonts w:ascii="Times New Roman" w:hAnsi="Times New Roman"/>
          <w:sz w:val="24"/>
          <w:szCs w:val="24"/>
          <w:lang w:val="en-US"/>
        </w:rPr>
        <w:t>]</w:t>
      </w:r>
      <w:r w:rsidR="00BE5037" w:rsidRPr="000650E9">
        <w:rPr>
          <w:rFonts w:ascii="Times New Roman" w:hAnsi="Times New Roman"/>
          <w:sz w:val="24"/>
          <w:szCs w:val="24"/>
          <w:lang w:val="en-US"/>
        </w:rPr>
        <w:t>.</w:t>
      </w:r>
      <w:r w:rsidR="000650E9">
        <w:rPr>
          <w:rFonts w:ascii="Times New Roman" w:hAnsi="Times New Roman"/>
          <w:sz w:val="24"/>
          <w:szCs w:val="24"/>
          <w:lang w:val="en-US"/>
        </w:rPr>
        <w:t xml:space="preserve"> In this case economic sustainability and technical robustness </w:t>
      </w:r>
      <w:r w:rsidR="00823025">
        <w:rPr>
          <w:rFonts w:ascii="Times New Roman" w:hAnsi="Times New Roman"/>
          <w:sz w:val="24"/>
          <w:szCs w:val="24"/>
          <w:lang w:val="en-US"/>
        </w:rPr>
        <w:t xml:space="preserve">seems to </w:t>
      </w:r>
      <w:r w:rsidR="000650E9">
        <w:rPr>
          <w:rFonts w:ascii="Times New Roman" w:hAnsi="Times New Roman"/>
          <w:sz w:val="24"/>
          <w:szCs w:val="24"/>
          <w:lang w:val="en-US"/>
        </w:rPr>
        <w:t xml:space="preserve">be </w:t>
      </w:r>
      <w:r w:rsidR="002017E0">
        <w:rPr>
          <w:rFonts w:ascii="Times New Roman" w:hAnsi="Times New Roman"/>
          <w:sz w:val="24"/>
          <w:szCs w:val="24"/>
          <w:lang w:val="en-US"/>
        </w:rPr>
        <w:t>of</w:t>
      </w:r>
      <w:r w:rsidR="000650E9" w:rsidRPr="00DD1743">
        <w:rPr>
          <w:rFonts w:ascii="Times New Roman" w:hAnsi="Times New Roman"/>
          <w:sz w:val="24"/>
          <w:szCs w:val="24"/>
          <w:lang w:val="en-US"/>
        </w:rPr>
        <w:t xml:space="preserve"> higher priority than environmental considerations. </w:t>
      </w:r>
      <w:r w:rsidR="00BF2AA5">
        <w:rPr>
          <w:rFonts w:ascii="Times New Roman" w:hAnsi="Times New Roman"/>
          <w:sz w:val="24"/>
          <w:szCs w:val="24"/>
          <w:lang w:val="en-US"/>
        </w:rPr>
        <w:t>When designing policies of supporting households to install renewable</w:t>
      </w:r>
      <w:r w:rsidR="00DD1743" w:rsidRPr="00DD1743">
        <w:rPr>
          <w:rFonts w:ascii="Times New Roman" w:hAnsi="Times New Roman"/>
          <w:sz w:val="24"/>
          <w:szCs w:val="24"/>
          <w:lang w:val="en-US"/>
        </w:rPr>
        <w:t xml:space="preserve"> energy systems </w:t>
      </w:r>
      <w:r w:rsidR="00D2336B">
        <w:rPr>
          <w:rFonts w:ascii="Times New Roman" w:hAnsi="Times New Roman"/>
          <w:sz w:val="24"/>
          <w:szCs w:val="24"/>
          <w:lang w:val="en-US"/>
        </w:rPr>
        <w:t xml:space="preserve">it is common to examine decision scenarios </w:t>
      </w:r>
      <w:r w:rsidR="005F3D52" w:rsidRPr="005F3D52">
        <w:rPr>
          <w:rFonts w:ascii="Times New Roman" w:hAnsi="Times New Roman" w:cs="Times New Roman"/>
          <w:sz w:val="24"/>
          <w:szCs w:val="24"/>
          <w:lang w:val="en-US"/>
        </w:rPr>
        <w:t xml:space="preserve">on the basis of alternative strategies oriented </w:t>
      </w:r>
      <w:r w:rsidR="002017E0">
        <w:rPr>
          <w:rFonts w:ascii="Times New Roman" w:hAnsi="Times New Roman" w:cs="Times New Roman"/>
          <w:sz w:val="24"/>
          <w:szCs w:val="24"/>
          <w:lang w:val="en-US"/>
        </w:rPr>
        <w:t xml:space="preserve">towards </w:t>
      </w:r>
      <w:r w:rsidR="005F3D52" w:rsidRPr="005F3D52">
        <w:rPr>
          <w:rFonts w:ascii="Times New Roman" w:hAnsi="Times New Roman" w:cs="Times New Roman"/>
          <w:sz w:val="24"/>
          <w:szCs w:val="24"/>
          <w:lang w:val="en-US"/>
        </w:rPr>
        <w:t>either</w:t>
      </w:r>
      <w:r w:rsidR="00DD1743" w:rsidRPr="00DD1743">
        <w:rPr>
          <w:rFonts w:ascii="Times New Roman" w:hAnsi="Times New Roman"/>
          <w:sz w:val="24"/>
          <w:szCs w:val="24"/>
          <w:lang w:val="en-US"/>
        </w:rPr>
        <w:t xml:space="preserve"> </w:t>
      </w:r>
      <w:r w:rsidR="00823025">
        <w:rPr>
          <w:rFonts w:ascii="Times New Roman" w:hAnsi="Times New Roman"/>
          <w:sz w:val="24"/>
          <w:szCs w:val="24"/>
          <w:lang w:val="en-US"/>
        </w:rPr>
        <w:t xml:space="preserve">social, </w:t>
      </w:r>
      <w:r w:rsidR="00DD1743" w:rsidRPr="00DD1743">
        <w:rPr>
          <w:rFonts w:ascii="Times New Roman" w:hAnsi="Times New Roman"/>
          <w:sz w:val="24"/>
          <w:szCs w:val="24"/>
          <w:lang w:val="en-US"/>
        </w:rPr>
        <w:t>economic, environmental or technological</w:t>
      </w:r>
      <w:r w:rsidR="00D2336B">
        <w:rPr>
          <w:rFonts w:ascii="Times New Roman" w:hAnsi="Times New Roman"/>
          <w:sz w:val="24"/>
          <w:szCs w:val="24"/>
          <w:lang w:val="en-US"/>
        </w:rPr>
        <w:t xml:space="preserve"> priorities </w:t>
      </w:r>
      <w:r w:rsidR="007E4051">
        <w:rPr>
          <w:rFonts w:ascii="Times New Roman" w:hAnsi="Times New Roman"/>
          <w:sz w:val="24"/>
          <w:szCs w:val="24"/>
          <w:lang w:val="en-US"/>
        </w:rPr>
        <w:t>[</w:t>
      </w:r>
      <w:r w:rsidR="00C92E95">
        <w:rPr>
          <w:rFonts w:ascii="Times New Roman" w:hAnsi="Times New Roman"/>
          <w:sz w:val="24"/>
          <w:szCs w:val="24"/>
          <w:lang w:val="en-US"/>
        </w:rPr>
        <w:t>20</w:t>
      </w:r>
      <w:r w:rsidR="007E4051">
        <w:rPr>
          <w:rFonts w:ascii="Times New Roman" w:hAnsi="Times New Roman"/>
          <w:sz w:val="24"/>
          <w:szCs w:val="24"/>
          <w:lang w:val="en-US"/>
        </w:rPr>
        <w:t>]</w:t>
      </w:r>
      <w:r w:rsidR="00DD1743">
        <w:rPr>
          <w:rFonts w:ascii="Times New Roman" w:hAnsi="Times New Roman"/>
          <w:sz w:val="24"/>
          <w:szCs w:val="24"/>
          <w:lang w:val="en-US"/>
        </w:rPr>
        <w:t>.</w:t>
      </w:r>
    </w:p>
    <w:p w:rsidR="007266B1" w:rsidRDefault="007266B1">
      <w:pPr>
        <w:autoSpaceDE w:val="0"/>
        <w:autoSpaceDN w:val="0"/>
        <w:adjustRightInd w:val="0"/>
        <w:spacing w:after="0" w:line="360" w:lineRule="auto"/>
        <w:rPr>
          <w:rFonts w:ascii="Times New Roman" w:hAnsi="Times New Roman"/>
          <w:sz w:val="24"/>
          <w:szCs w:val="24"/>
          <w:lang w:val="en-US"/>
        </w:rPr>
      </w:pPr>
    </w:p>
    <w:p w:rsidR="007266B1" w:rsidRDefault="007266B1">
      <w:pPr>
        <w:autoSpaceDE w:val="0"/>
        <w:autoSpaceDN w:val="0"/>
        <w:adjustRightInd w:val="0"/>
        <w:spacing w:after="0"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t xml:space="preserve">The meteorological data used are the typical year (TMY) of Meteonorm for </w:t>
      </w:r>
      <w:r>
        <w:rPr>
          <w:rFonts w:ascii="Times New Roman" w:hAnsi="Times New Roman" w:cs="Times New Roman"/>
          <w:sz w:val="24"/>
          <w:szCs w:val="24"/>
          <w:lang w:val="en-US"/>
        </w:rPr>
        <w:t xml:space="preserve">latitude 36:21:21 </w:t>
      </w:r>
      <w:r w:rsidRPr="002E74FB">
        <w:rPr>
          <w:rFonts w:ascii="Times New Roman" w:hAnsi="Times New Roman" w:cs="Times New Roman"/>
          <w:sz w:val="24"/>
          <w:szCs w:val="24"/>
          <w:lang w:val="en-US"/>
        </w:rPr>
        <w:t>, obtained with conjunction of the transient system simulation program (TRNSYS) software</w:t>
      </w:r>
      <w:r>
        <w:rPr>
          <w:rFonts w:ascii="Times New Roman" w:hAnsi="Times New Roman" w:cs="Times New Roman"/>
          <w:sz w:val="24"/>
          <w:szCs w:val="24"/>
          <w:lang w:val="en-US"/>
        </w:rPr>
        <w:t>[21]</w:t>
      </w:r>
      <w:r w:rsidRPr="002E74FB">
        <w:rPr>
          <w:rFonts w:ascii="Times New Roman" w:hAnsi="Times New Roman" w:cs="Times New Roman"/>
          <w:sz w:val="24"/>
          <w:szCs w:val="24"/>
          <w:lang w:val="en-US"/>
        </w:rPr>
        <w:t>. A summary of the solar radiation and wind speed</w:t>
      </w:r>
      <w:r>
        <w:rPr>
          <w:rFonts w:ascii="Times New Roman" w:hAnsi="Times New Roman" w:cs="Times New Roman"/>
          <w:sz w:val="24"/>
          <w:szCs w:val="24"/>
          <w:lang w:val="en-US"/>
        </w:rPr>
        <w:t xml:space="preserve"> appears in figure 6.</w:t>
      </w:r>
    </w:p>
    <w:p w:rsidR="00B7363A" w:rsidRPr="002E74FB" w:rsidRDefault="00B7363A" w:rsidP="0038146D">
      <w:pPr>
        <w:tabs>
          <w:tab w:val="center" w:pos="6979"/>
          <w:tab w:val="left" w:pos="11260"/>
        </w:tabs>
        <w:spacing w:line="360" w:lineRule="auto"/>
        <w:jc w:val="center"/>
        <w:rPr>
          <w:rFonts w:ascii="Times New Roman" w:hAnsi="Times New Roman" w:cs="Times New Roman"/>
          <w:sz w:val="24"/>
          <w:szCs w:val="24"/>
          <w:lang w:val="en-US"/>
        </w:rPr>
      </w:pPr>
      <w:r w:rsidRPr="002E74FB">
        <w:rPr>
          <w:rFonts w:ascii="Times New Roman" w:hAnsi="Times New Roman" w:cs="Times New Roman"/>
          <w:noProof/>
          <w:sz w:val="24"/>
          <w:szCs w:val="24"/>
          <w:lang w:eastAsia="el-GR"/>
        </w:rPr>
        <w:lastRenderedPageBreak/>
        <w:drawing>
          <wp:inline distT="0" distB="0" distL="0" distR="0">
            <wp:extent cx="3914775" cy="2381250"/>
            <wp:effectExtent l="19050" t="0" r="9525"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7363A" w:rsidRPr="00CD5DFE" w:rsidRDefault="00B7363A" w:rsidP="0038146D">
      <w:pPr>
        <w:spacing w:line="360" w:lineRule="auto"/>
        <w:rPr>
          <w:rFonts w:ascii="Times New Roman" w:hAnsi="Times New Roman" w:cs="Times New Roman"/>
          <w:sz w:val="24"/>
          <w:szCs w:val="24"/>
          <w:lang w:val="en-US"/>
        </w:rPr>
      </w:pPr>
      <w:r w:rsidRPr="00CD5DFE">
        <w:rPr>
          <w:rFonts w:ascii="Times New Roman" w:hAnsi="Times New Roman" w:cs="Times New Roman"/>
          <w:bCs/>
          <w:sz w:val="24"/>
          <w:szCs w:val="24"/>
          <w:lang w:val="en-US"/>
        </w:rPr>
        <w:t xml:space="preserve">Fig </w:t>
      </w:r>
      <w:r w:rsidR="0049008C">
        <w:rPr>
          <w:rFonts w:ascii="Times New Roman" w:hAnsi="Times New Roman" w:cs="Times New Roman"/>
          <w:bCs/>
          <w:sz w:val="24"/>
          <w:szCs w:val="24"/>
          <w:lang w:val="en-US"/>
        </w:rPr>
        <w:t>6</w:t>
      </w:r>
      <w:r w:rsidR="00CD5DFE" w:rsidRPr="00CD5DFE">
        <w:rPr>
          <w:rFonts w:ascii="Times New Roman" w:hAnsi="Times New Roman" w:cs="Times New Roman"/>
          <w:bCs/>
          <w:sz w:val="24"/>
          <w:szCs w:val="24"/>
          <w:lang w:val="en-US"/>
        </w:rPr>
        <w:t>. Daily solar radiation and wind speed average values annual distribution</w:t>
      </w:r>
    </w:p>
    <w:p w:rsidR="00540E26" w:rsidRDefault="00540E26" w:rsidP="00540E26">
      <w:pPr>
        <w:spacing w:after="100" w:afterAutospacing="1" w:line="360" w:lineRule="auto"/>
        <w:jc w:val="both"/>
        <w:rPr>
          <w:rFonts w:ascii="Times New Roman" w:hAnsi="Times New Roman" w:cs="Times New Roman"/>
          <w:b/>
          <w:sz w:val="24"/>
          <w:szCs w:val="24"/>
          <w:u w:val="single"/>
          <w:lang w:val="en-US"/>
        </w:rPr>
      </w:pPr>
    </w:p>
    <w:p w:rsidR="00540E26" w:rsidRPr="007266B1" w:rsidRDefault="007266B1" w:rsidP="00540E26">
      <w:pPr>
        <w:spacing w:after="100" w:afterAutospacing="1" w:line="360" w:lineRule="auto"/>
        <w:jc w:val="both"/>
        <w:rPr>
          <w:rFonts w:ascii="Times New Roman" w:hAnsi="Times New Roman" w:cs="Times New Roman"/>
          <w:sz w:val="24"/>
          <w:szCs w:val="24"/>
          <w:lang w:val="en-US"/>
        </w:rPr>
      </w:pPr>
      <w:r w:rsidRPr="007266B1">
        <w:rPr>
          <w:rFonts w:ascii="Times New Roman" w:hAnsi="Times New Roman" w:cs="Times New Roman"/>
          <w:sz w:val="24"/>
          <w:szCs w:val="24"/>
          <w:lang w:val="en-US"/>
        </w:rPr>
        <w:t xml:space="preserve">3.3   </w:t>
      </w:r>
      <w:r w:rsidR="00540E26" w:rsidRPr="007266B1">
        <w:rPr>
          <w:rFonts w:ascii="Times New Roman" w:hAnsi="Times New Roman" w:cs="Times New Roman"/>
          <w:sz w:val="24"/>
          <w:szCs w:val="24"/>
          <w:lang w:val="en-US"/>
        </w:rPr>
        <w:t>Criteria description and hierarchical structure</w:t>
      </w:r>
    </w:p>
    <w:p w:rsidR="00DE6F3D" w:rsidRDefault="00DE6F3D" w:rsidP="0038146D">
      <w:pPr>
        <w:tabs>
          <w:tab w:val="left" w:pos="186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Different criteria categories are presented next with detailed description for each individual sub-criterion along with performance matrices by category of the alternative topologies under scrutiny.</w:t>
      </w:r>
    </w:p>
    <w:p w:rsidR="00BD0B10" w:rsidRDefault="00BD0B10" w:rsidP="00BD0B10">
      <w:pPr>
        <w:tabs>
          <w:tab w:val="left" w:pos="1860"/>
        </w:tabs>
        <w:spacing w:after="0" w:line="360" w:lineRule="auto"/>
        <w:rPr>
          <w:rFonts w:ascii="Times New Roman" w:hAnsi="Times New Roman" w:cs="Times New Roman"/>
          <w:sz w:val="24"/>
          <w:szCs w:val="24"/>
          <w:lang w:val="en-US"/>
        </w:rPr>
      </w:pPr>
    </w:p>
    <w:p w:rsidR="00BD0B10" w:rsidRPr="00FA4B9D" w:rsidRDefault="00BD0B10" w:rsidP="00BD0B1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A4B9D">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E</w:t>
      </w:r>
      <w:r w:rsidRPr="00FA4B9D">
        <w:rPr>
          <w:rFonts w:ascii="Times New Roman" w:hAnsi="Times New Roman" w:cs="Times New Roman"/>
          <w:sz w:val="24"/>
          <w:szCs w:val="24"/>
          <w:lang w:val="en-US"/>
        </w:rPr>
        <w:t>conomic criteria</w:t>
      </w:r>
      <w:r w:rsidR="00DE6F3D">
        <w:rPr>
          <w:rFonts w:ascii="Times New Roman" w:hAnsi="Times New Roman" w:cs="Times New Roman"/>
          <w:sz w:val="24"/>
          <w:szCs w:val="24"/>
          <w:lang w:val="en-US"/>
        </w:rPr>
        <w:t>*</w:t>
      </w:r>
    </w:p>
    <w:p w:rsidR="00BD0B10" w:rsidRDefault="00BD0B10" w:rsidP="0038146D">
      <w:pPr>
        <w:tabs>
          <w:tab w:val="left" w:pos="1860"/>
        </w:tabs>
        <w:spacing w:after="0" w:line="360" w:lineRule="auto"/>
        <w:rPr>
          <w:rFonts w:ascii="Times New Roman" w:hAnsi="Times New Roman" w:cs="Times New Roman"/>
          <w:sz w:val="24"/>
          <w:szCs w:val="24"/>
          <w:lang w:val="en-US"/>
        </w:rPr>
      </w:pPr>
    </w:p>
    <w:tbl>
      <w:tblPr>
        <w:tblW w:w="7294" w:type="dxa"/>
        <w:tblInd w:w="93" w:type="dxa"/>
        <w:tblLook w:val="04A0"/>
      </w:tblPr>
      <w:tblGrid>
        <w:gridCol w:w="490"/>
        <w:gridCol w:w="2121"/>
        <w:gridCol w:w="1266"/>
        <w:gridCol w:w="1862"/>
        <w:gridCol w:w="1555"/>
      </w:tblGrid>
      <w:tr w:rsidR="00A33A43" w:rsidRPr="00A33A43" w:rsidTr="00BF2AA5">
        <w:trPr>
          <w:trHeight w:val="510"/>
        </w:trPr>
        <w:tc>
          <w:tcPr>
            <w:tcW w:w="490" w:type="dxa"/>
            <w:vMerge w:val="restart"/>
            <w:tcBorders>
              <w:top w:val="single" w:sz="8" w:space="0" w:color="auto"/>
              <w:left w:val="single" w:sz="8" w:space="0" w:color="auto"/>
            </w:tcBorders>
            <w:shd w:val="clear" w:color="auto" w:fill="auto"/>
            <w:vAlign w:val="center"/>
            <w:hideMark/>
          </w:tcPr>
          <w:p w:rsidR="00A33A43" w:rsidRPr="00A33A43" w:rsidRDefault="00A33A43" w:rsidP="00A33A43">
            <w:pPr>
              <w:spacing w:after="0" w:line="240" w:lineRule="auto"/>
              <w:rPr>
                <w:rFonts w:ascii="Times New Roman" w:eastAsia="Times New Roman" w:hAnsi="Times New Roman" w:cs="Times New Roman"/>
                <w:color w:val="000000"/>
                <w:sz w:val="20"/>
                <w:szCs w:val="20"/>
                <w:lang w:eastAsia="el-GR"/>
              </w:rPr>
            </w:pPr>
            <w:r w:rsidRPr="00A33A43">
              <w:rPr>
                <w:rFonts w:ascii="Times New Roman" w:eastAsia="Times New Roman" w:hAnsi="Times New Roman" w:cs="Times New Roman"/>
                <w:color w:val="000000"/>
                <w:sz w:val="20"/>
                <w:szCs w:val="20"/>
                <w:lang w:eastAsia="el-GR"/>
              </w:rPr>
              <w:t> </w:t>
            </w:r>
          </w:p>
        </w:tc>
        <w:tc>
          <w:tcPr>
            <w:tcW w:w="2121" w:type="dxa"/>
            <w:vMerge w:val="restart"/>
            <w:tcBorders>
              <w:top w:val="single" w:sz="8" w:space="0" w:color="auto"/>
            </w:tcBorders>
            <w:shd w:val="clear" w:color="auto" w:fill="auto"/>
            <w:vAlign w:val="center"/>
            <w:hideMark/>
          </w:tcPr>
          <w:p w:rsidR="00A33A43" w:rsidRPr="00A33A43" w:rsidRDefault="00A33A43" w:rsidP="00A33A43">
            <w:pPr>
              <w:spacing w:after="0" w:line="240" w:lineRule="auto"/>
              <w:rPr>
                <w:rFonts w:ascii="Times New Roman" w:eastAsia="Times New Roman" w:hAnsi="Times New Roman" w:cs="Times New Roman"/>
                <w:color w:val="000000"/>
                <w:sz w:val="20"/>
                <w:szCs w:val="20"/>
                <w:lang w:eastAsia="el-GR"/>
              </w:rPr>
            </w:pPr>
            <w:r w:rsidRPr="00A33A43">
              <w:rPr>
                <w:rFonts w:ascii="Times New Roman" w:eastAsia="Times New Roman" w:hAnsi="Times New Roman" w:cs="Times New Roman"/>
                <w:color w:val="000000"/>
                <w:sz w:val="20"/>
                <w:szCs w:val="20"/>
                <w:lang w:eastAsia="el-GR"/>
              </w:rPr>
              <w:t> </w:t>
            </w:r>
          </w:p>
        </w:tc>
        <w:tc>
          <w:tcPr>
            <w:tcW w:w="1266" w:type="dxa"/>
            <w:tcBorders>
              <w:top w:val="single" w:sz="8" w:space="0" w:color="auto"/>
            </w:tcBorders>
            <w:shd w:val="clear" w:color="auto" w:fill="auto"/>
            <w:vAlign w:val="center"/>
            <w:hideMark/>
          </w:tcPr>
          <w:p w:rsidR="00A33A43" w:rsidRPr="00A33A43" w:rsidRDefault="00A33A43" w:rsidP="00BD0B10">
            <w:pPr>
              <w:spacing w:after="0" w:line="240" w:lineRule="auto"/>
              <w:jc w:val="center"/>
              <w:rPr>
                <w:rFonts w:ascii="Times New Roman" w:eastAsia="Times New Roman" w:hAnsi="Times New Roman" w:cs="Times New Roman"/>
                <w:color w:val="000000"/>
                <w:sz w:val="20"/>
                <w:szCs w:val="20"/>
                <w:lang w:eastAsia="el-GR"/>
              </w:rPr>
            </w:pPr>
            <w:r w:rsidRPr="00A33A43">
              <w:rPr>
                <w:rFonts w:ascii="Times New Roman" w:eastAsia="Times New Roman" w:hAnsi="Times New Roman" w:cs="Times New Roman"/>
                <w:color w:val="000000"/>
                <w:sz w:val="20"/>
                <w:szCs w:val="20"/>
                <w:lang w:eastAsia="el-GR"/>
              </w:rPr>
              <w:t>NPV</w:t>
            </w:r>
          </w:p>
        </w:tc>
        <w:tc>
          <w:tcPr>
            <w:tcW w:w="1862" w:type="dxa"/>
            <w:tcBorders>
              <w:top w:val="single" w:sz="8" w:space="0" w:color="auto"/>
            </w:tcBorders>
            <w:shd w:val="clear" w:color="auto" w:fill="auto"/>
            <w:vAlign w:val="center"/>
            <w:hideMark/>
          </w:tcPr>
          <w:p w:rsidR="00BD0B10" w:rsidRDefault="00A33A43" w:rsidP="00BD0B10">
            <w:pPr>
              <w:spacing w:after="0" w:line="240" w:lineRule="auto"/>
              <w:jc w:val="center"/>
              <w:rPr>
                <w:rFonts w:ascii="Times New Roman" w:eastAsia="Times New Roman" w:hAnsi="Times New Roman" w:cs="Times New Roman"/>
                <w:color w:val="000000"/>
                <w:sz w:val="20"/>
                <w:szCs w:val="20"/>
                <w:lang w:val="en-US" w:eastAsia="el-GR"/>
              </w:rPr>
            </w:pPr>
            <w:r w:rsidRPr="00A33A43">
              <w:rPr>
                <w:rFonts w:ascii="Times New Roman" w:eastAsia="Times New Roman" w:hAnsi="Times New Roman" w:cs="Times New Roman"/>
                <w:color w:val="000000"/>
                <w:sz w:val="20"/>
                <w:szCs w:val="20"/>
                <w:lang w:eastAsia="el-GR"/>
              </w:rPr>
              <w:t xml:space="preserve">Capital investment </w:t>
            </w:r>
          </w:p>
          <w:p w:rsidR="00A33A43" w:rsidRPr="00A33A43" w:rsidRDefault="00A33A43" w:rsidP="00BD0B10">
            <w:pPr>
              <w:spacing w:after="0" w:line="240" w:lineRule="auto"/>
              <w:jc w:val="center"/>
              <w:rPr>
                <w:rFonts w:ascii="Times New Roman" w:eastAsia="Times New Roman" w:hAnsi="Times New Roman" w:cs="Times New Roman"/>
                <w:color w:val="000000"/>
                <w:sz w:val="20"/>
                <w:szCs w:val="20"/>
                <w:lang w:eastAsia="el-GR"/>
              </w:rPr>
            </w:pPr>
            <w:r w:rsidRPr="00A33A43">
              <w:rPr>
                <w:rFonts w:ascii="Times New Roman" w:eastAsia="Times New Roman" w:hAnsi="Times New Roman" w:cs="Times New Roman"/>
                <w:color w:val="000000"/>
                <w:sz w:val="20"/>
                <w:szCs w:val="20"/>
                <w:lang w:eastAsia="el-GR"/>
              </w:rPr>
              <w:t>indicator</w:t>
            </w:r>
          </w:p>
        </w:tc>
        <w:tc>
          <w:tcPr>
            <w:tcW w:w="1555" w:type="dxa"/>
            <w:tcBorders>
              <w:top w:val="single" w:sz="8" w:space="0" w:color="auto"/>
              <w:right w:val="single" w:sz="8" w:space="0" w:color="auto"/>
            </w:tcBorders>
            <w:shd w:val="clear" w:color="auto" w:fill="auto"/>
            <w:vAlign w:val="center"/>
            <w:hideMark/>
          </w:tcPr>
          <w:p w:rsidR="00BD0B10" w:rsidRDefault="00A33A43" w:rsidP="00BD0B10">
            <w:pPr>
              <w:spacing w:after="0" w:line="240" w:lineRule="auto"/>
              <w:jc w:val="center"/>
              <w:rPr>
                <w:rFonts w:ascii="Times New Roman" w:eastAsia="Times New Roman" w:hAnsi="Times New Roman" w:cs="Times New Roman"/>
                <w:color w:val="000000"/>
                <w:sz w:val="20"/>
                <w:szCs w:val="20"/>
                <w:lang w:val="en-US" w:eastAsia="el-GR"/>
              </w:rPr>
            </w:pPr>
            <w:r w:rsidRPr="00A33A43">
              <w:rPr>
                <w:rFonts w:ascii="Times New Roman" w:eastAsia="Times New Roman" w:hAnsi="Times New Roman" w:cs="Times New Roman"/>
                <w:color w:val="000000"/>
                <w:sz w:val="20"/>
                <w:szCs w:val="20"/>
                <w:lang w:eastAsia="el-GR"/>
              </w:rPr>
              <w:t xml:space="preserve">Water </w:t>
            </w:r>
          </w:p>
          <w:p w:rsidR="00A33A43" w:rsidRPr="00A33A43" w:rsidRDefault="00A33A43" w:rsidP="00BD0B10">
            <w:pPr>
              <w:spacing w:after="0" w:line="240" w:lineRule="auto"/>
              <w:jc w:val="center"/>
              <w:rPr>
                <w:rFonts w:ascii="Times New Roman" w:eastAsia="Times New Roman" w:hAnsi="Times New Roman" w:cs="Times New Roman"/>
                <w:color w:val="000000"/>
                <w:sz w:val="20"/>
                <w:szCs w:val="20"/>
                <w:lang w:eastAsia="el-GR"/>
              </w:rPr>
            </w:pPr>
            <w:r w:rsidRPr="00A33A43">
              <w:rPr>
                <w:rFonts w:ascii="Times New Roman" w:eastAsia="Times New Roman" w:hAnsi="Times New Roman" w:cs="Times New Roman"/>
                <w:color w:val="000000"/>
                <w:sz w:val="20"/>
                <w:szCs w:val="20"/>
                <w:lang w:eastAsia="el-GR"/>
              </w:rPr>
              <w:t>production cost</w:t>
            </w:r>
          </w:p>
        </w:tc>
      </w:tr>
      <w:tr w:rsidR="00A33A43" w:rsidRPr="00A33A43" w:rsidTr="00BF2AA5">
        <w:trPr>
          <w:trHeight w:val="315"/>
        </w:trPr>
        <w:tc>
          <w:tcPr>
            <w:tcW w:w="490" w:type="dxa"/>
            <w:vMerge/>
            <w:tcBorders>
              <w:top w:val="nil"/>
              <w:left w:val="single" w:sz="8" w:space="0" w:color="auto"/>
              <w:bottom w:val="single" w:sz="8" w:space="0" w:color="auto"/>
            </w:tcBorders>
            <w:vAlign w:val="center"/>
            <w:hideMark/>
          </w:tcPr>
          <w:p w:rsidR="00A33A43" w:rsidRPr="00A33A43" w:rsidRDefault="00A33A43" w:rsidP="00A33A43">
            <w:pPr>
              <w:spacing w:after="0" w:line="240" w:lineRule="auto"/>
              <w:rPr>
                <w:rFonts w:ascii="Times New Roman" w:eastAsia="Times New Roman" w:hAnsi="Times New Roman" w:cs="Times New Roman"/>
                <w:color w:val="000000"/>
                <w:sz w:val="20"/>
                <w:szCs w:val="20"/>
                <w:lang w:eastAsia="el-GR"/>
              </w:rPr>
            </w:pPr>
          </w:p>
        </w:tc>
        <w:tc>
          <w:tcPr>
            <w:tcW w:w="2121" w:type="dxa"/>
            <w:vMerge/>
            <w:tcBorders>
              <w:top w:val="nil"/>
              <w:bottom w:val="single" w:sz="8" w:space="0" w:color="auto"/>
            </w:tcBorders>
            <w:vAlign w:val="center"/>
            <w:hideMark/>
          </w:tcPr>
          <w:p w:rsidR="00A33A43" w:rsidRPr="00A33A43" w:rsidRDefault="00A33A43" w:rsidP="00A33A43">
            <w:pPr>
              <w:spacing w:after="0" w:line="240" w:lineRule="auto"/>
              <w:rPr>
                <w:rFonts w:ascii="Times New Roman" w:eastAsia="Times New Roman" w:hAnsi="Times New Roman" w:cs="Times New Roman"/>
                <w:color w:val="000000"/>
                <w:sz w:val="20"/>
                <w:szCs w:val="20"/>
                <w:lang w:eastAsia="el-GR"/>
              </w:rPr>
            </w:pPr>
          </w:p>
        </w:tc>
        <w:tc>
          <w:tcPr>
            <w:tcW w:w="1266" w:type="dxa"/>
            <w:tcBorders>
              <w:top w:val="nil"/>
              <w:bottom w:val="single" w:sz="8" w:space="0" w:color="auto"/>
            </w:tcBorders>
            <w:shd w:val="clear" w:color="auto" w:fill="auto"/>
            <w:vAlign w:val="center"/>
            <w:hideMark/>
          </w:tcPr>
          <w:p w:rsidR="00A33A43" w:rsidRPr="00A33A43" w:rsidRDefault="00A33A43" w:rsidP="00BD0B10">
            <w:pPr>
              <w:spacing w:after="0" w:line="240" w:lineRule="auto"/>
              <w:jc w:val="center"/>
              <w:rPr>
                <w:rFonts w:ascii="Times New Roman" w:eastAsia="Times New Roman" w:hAnsi="Times New Roman" w:cs="Times New Roman"/>
                <w:color w:val="000000"/>
                <w:sz w:val="20"/>
                <w:szCs w:val="20"/>
                <w:lang w:eastAsia="el-GR"/>
              </w:rPr>
            </w:pPr>
            <w:r w:rsidRPr="00A33A43">
              <w:rPr>
                <w:rFonts w:ascii="Times New Roman" w:eastAsia="Times New Roman" w:hAnsi="Times New Roman" w:cs="Times New Roman"/>
                <w:color w:val="000000"/>
                <w:sz w:val="20"/>
                <w:szCs w:val="20"/>
                <w:lang w:eastAsia="el-GR"/>
              </w:rPr>
              <w:t>(€)</w:t>
            </w:r>
          </w:p>
        </w:tc>
        <w:tc>
          <w:tcPr>
            <w:tcW w:w="1862" w:type="dxa"/>
            <w:tcBorders>
              <w:top w:val="nil"/>
              <w:bottom w:val="single" w:sz="8" w:space="0" w:color="auto"/>
            </w:tcBorders>
            <w:shd w:val="clear" w:color="auto" w:fill="auto"/>
            <w:vAlign w:val="center"/>
            <w:hideMark/>
          </w:tcPr>
          <w:p w:rsidR="00A33A43" w:rsidRPr="00A33A43" w:rsidRDefault="00A33A43" w:rsidP="00BD0B10">
            <w:pPr>
              <w:spacing w:after="0" w:line="240" w:lineRule="auto"/>
              <w:jc w:val="center"/>
              <w:rPr>
                <w:rFonts w:ascii="Times New Roman" w:eastAsia="Times New Roman" w:hAnsi="Times New Roman" w:cs="Times New Roman"/>
                <w:color w:val="000000"/>
                <w:sz w:val="20"/>
                <w:szCs w:val="20"/>
                <w:lang w:eastAsia="el-GR"/>
              </w:rPr>
            </w:pPr>
            <w:r w:rsidRPr="00A33A43">
              <w:rPr>
                <w:rFonts w:ascii="Times New Roman" w:eastAsia="Times New Roman" w:hAnsi="Times New Roman" w:cs="Times New Roman"/>
                <w:color w:val="000000"/>
                <w:sz w:val="20"/>
                <w:szCs w:val="20"/>
                <w:lang w:eastAsia="el-GR"/>
              </w:rPr>
              <w:t>(€)</w:t>
            </w:r>
          </w:p>
        </w:tc>
        <w:tc>
          <w:tcPr>
            <w:tcW w:w="1555" w:type="dxa"/>
            <w:tcBorders>
              <w:top w:val="nil"/>
              <w:bottom w:val="single" w:sz="8" w:space="0" w:color="auto"/>
              <w:right w:val="single" w:sz="8" w:space="0" w:color="auto"/>
            </w:tcBorders>
            <w:shd w:val="clear" w:color="auto" w:fill="auto"/>
            <w:vAlign w:val="center"/>
            <w:hideMark/>
          </w:tcPr>
          <w:p w:rsidR="00A33A43" w:rsidRPr="00A33A43" w:rsidRDefault="00A33A43" w:rsidP="00BD0B10">
            <w:pPr>
              <w:spacing w:after="0" w:line="240" w:lineRule="auto"/>
              <w:jc w:val="center"/>
              <w:rPr>
                <w:rFonts w:ascii="Times New Roman" w:eastAsia="Times New Roman" w:hAnsi="Times New Roman" w:cs="Times New Roman"/>
                <w:color w:val="000000"/>
                <w:sz w:val="20"/>
                <w:szCs w:val="20"/>
                <w:lang w:eastAsia="el-GR"/>
              </w:rPr>
            </w:pPr>
            <w:r w:rsidRPr="00A33A43">
              <w:rPr>
                <w:rFonts w:ascii="Times New Roman" w:eastAsia="Times New Roman" w:hAnsi="Times New Roman" w:cs="Times New Roman"/>
                <w:color w:val="000000"/>
                <w:sz w:val="20"/>
                <w:szCs w:val="20"/>
                <w:lang w:eastAsia="el-GR"/>
              </w:rPr>
              <w:t>(€/m</w:t>
            </w:r>
            <w:r w:rsidRPr="00A33A43">
              <w:rPr>
                <w:rFonts w:ascii="Times New Roman" w:eastAsia="Times New Roman" w:hAnsi="Times New Roman" w:cs="Times New Roman"/>
                <w:color w:val="000000"/>
                <w:sz w:val="20"/>
                <w:szCs w:val="20"/>
                <w:vertAlign w:val="superscript"/>
                <w:lang w:eastAsia="el-GR"/>
              </w:rPr>
              <w:t>3</w:t>
            </w:r>
            <w:r w:rsidRPr="00A33A43">
              <w:rPr>
                <w:rFonts w:ascii="Times New Roman" w:eastAsia="Times New Roman" w:hAnsi="Times New Roman" w:cs="Times New Roman"/>
                <w:color w:val="000000"/>
                <w:sz w:val="20"/>
                <w:szCs w:val="20"/>
                <w:lang w:eastAsia="el-GR"/>
              </w:rPr>
              <w:t>)</w:t>
            </w:r>
          </w:p>
        </w:tc>
      </w:tr>
      <w:tr w:rsidR="00A33A43" w:rsidRPr="00A33A43" w:rsidTr="00BF2AA5">
        <w:trPr>
          <w:trHeight w:val="660"/>
        </w:trPr>
        <w:tc>
          <w:tcPr>
            <w:tcW w:w="490" w:type="dxa"/>
            <w:tcBorders>
              <w:top w:val="single" w:sz="8" w:space="0" w:color="auto"/>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jc w:val="right"/>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1</w:t>
            </w:r>
          </w:p>
        </w:tc>
        <w:tc>
          <w:tcPr>
            <w:tcW w:w="2121" w:type="dxa"/>
            <w:tcBorders>
              <w:top w:val="single" w:sz="8" w:space="0" w:color="auto"/>
              <w:left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System with battery</w:t>
            </w:r>
            <w:r w:rsidRPr="00A33A43">
              <w:rPr>
                <w:rFonts w:ascii="Times New Roman" w:eastAsia="Times New Roman" w:hAnsi="Times New Roman" w:cs="Times New Roman"/>
                <w:color w:val="000000"/>
                <w:sz w:val="20"/>
                <w:szCs w:val="20"/>
                <w:vertAlign w:val="superscript"/>
                <w:lang w:eastAsia="el-GR"/>
              </w:rPr>
              <w:t>*</w:t>
            </w:r>
          </w:p>
        </w:tc>
        <w:tc>
          <w:tcPr>
            <w:tcW w:w="1266"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FF0000"/>
                <w:sz w:val="20"/>
                <w:szCs w:val="20"/>
                <w:lang w:eastAsia="el-GR"/>
              </w:rPr>
              <w:t>-1.457 €</w:t>
            </w:r>
          </w:p>
        </w:tc>
        <w:tc>
          <w:tcPr>
            <w:tcW w:w="1862"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val="en-US" w:eastAsia="el-GR"/>
              </w:rPr>
            </w:pPr>
            <w:r w:rsidRPr="00A33A43">
              <w:rPr>
                <w:rFonts w:ascii="Times New Roman" w:eastAsia="Times New Roman" w:hAnsi="Times New Roman" w:cs="Times New Roman"/>
                <w:color w:val="0D0D0D"/>
                <w:sz w:val="20"/>
                <w:szCs w:val="20"/>
                <w:lang w:eastAsia="el-GR"/>
              </w:rPr>
              <w:t>11.587</w:t>
            </w:r>
          </w:p>
        </w:tc>
        <w:tc>
          <w:tcPr>
            <w:tcW w:w="1555" w:type="dxa"/>
            <w:tcBorders>
              <w:top w:val="single" w:sz="8" w:space="0" w:color="auto"/>
              <w:left w:val="nil"/>
              <w:bottom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9,08</w:t>
            </w:r>
          </w:p>
        </w:tc>
      </w:tr>
      <w:tr w:rsidR="00A33A43" w:rsidRPr="00A33A43" w:rsidTr="00BF2AA5">
        <w:trPr>
          <w:trHeight w:val="630"/>
        </w:trPr>
        <w:tc>
          <w:tcPr>
            <w:tcW w:w="490" w:type="dxa"/>
            <w:tcBorders>
              <w:top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jc w:val="right"/>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2</w:t>
            </w:r>
          </w:p>
        </w:tc>
        <w:tc>
          <w:tcPr>
            <w:tcW w:w="2121" w:type="dxa"/>
            <w:tcBorders>
              <w:top w:val="nil"/>
              <w:left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Hybrid configuration</w:t>
            </w:r>
            <w:r w:rsidRPr="00A33A43">
              <w:rPr>
                <w:rFonts w:ascii="Times New Roman" w:eastAsia="Times New Roman" w:hAnsi="Times New Roman" w:cs="Times New Roman"/>
                <w:color w:val="000000"/>
                <w:sz w:val="20"/>
                <w:szCs w:val="20"/>
                <w:vertAlign w:val="superscript"/>
                <w:lang w:eastAsia="el-GR"/>
              </w:rPr>
              <w:t>*</w:t>
            </w:r>
          </w:p>
        </w:tc>
        <w:tc>
          <w:tcPr>
            <w:tcW w:w="1266"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20.89</w:t>
            </w:r>
            <w:r>
              <w:rPr>
                <w:rFonts w:ascii="Times New Roman" w:eastAsia="Times New Roman" w:hAnsi="Times New Roman" w:cs="Times New Roman"/>
                <w:color w:val="0D0D0D"/>
                <w:sz w:val="20"/>
                <w:szCs w:val="20"/>
                <w:lang w:val="en-US" w:eastAsia="el-GR"/>
              </w:rPr>
              <w:t>6</w:t>
            </w:r>
            <w:r w:rsidRPr="00A33A43">
              <w:rPr>
                <w:rFonts w:ascii="Times New Roman" w:eastAsia="Times New Roman" w:hAnsi="Times New Roman" w:cs="Times New Roman"/>
                <w:color w:val="0D0D0D"/>
                <w:sz w:val="20"/>
                <w:szCs w:val="20"/>
                <w:lang w:eastAsia="el-GR"/>
              </w:rPr>
              <w:t xml:space="preserve"> €</w:t>
            </w:r>
          </w:p>
        </w:tc>
        <w:tc>
          <w:tcPr>
            <w:tcW w:w="1862"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val="en-US" w:eastAsia="el-GR"/>
              </w:rPr>
            </w:pPr>
            <w:r w:rsidRPr="00A33A43">
              <w:rPr>
                <w:rFonts w:ascii="Times New Roman" w:eastAsia="Times New Roman" w:hAnsi="Times New Roman" w:cs="Times New Roman"/>
                <w:color w:val="0D0D0D"/>
                <w:sz w:val="20"/>
                <w:szCs w:val="20"/>
                <w:lang w:eastAsia="el-GR"/>
              </w:rPr>
              <w:t>14.56</w:t>
            </w:r>
            <w:r>
              <w:rPr>
                <w:rFonts w:ascii="Times New Roman" w:eastAsia="Times New Roman" w:hAnsi="Times New Roman" w:cs="Times New Roman"/>
                <w:color w:val="0D0D0D"/>
                <w:sz w:val="20"/>
                <w:szCs w:val="20"/>
                <w:lang w:val="en-US" w:eastAsia="el-GR"/>
              </w:rPr>
              <w:t>7</w:t>
            </w:r>
          </w:p>
        </w:tc>
        <w:tc>
          <w:tcPr>
            <w:tcW w:w="1555" w:type="dxa"/>
            <w:tcBorders>
              <w:top w:val="single" w:sz="8" w:space="0" w:color="auto"/>
              <w:left w:val="nil"/>
              <w:bottom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4,75</w:t>
            </w:r>
          </w:p>
        </w:tc>
      </w:tr>
      <w:tr w:rsidR="00A33A43" w:rsidRPr="00A33A43" w:rsidTr="00BF2AA5">
        <w:trPr>
          <w:trHeight w:val="660"/>
        </w:trPr>
        <w:tc>
          <w:tcPr>
            <w:tcW w:w="490" w:type="dxa"/>
            <w:tcBorders>
              <w:top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jc w:val="right"/>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3</w:t>
            </w:r>
          </w:p>
        </w:tc>
        <w:tc>
          <w:tcPr>
            <w:tcW w:w="2121" w:type="dxa"/>
            <w:tcBorders>
              <w:top w:val="nil"/>
              <w:left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Direct connection</w:t>
            </w:r>
            <w:r w:rsidRPr="00A33A43">
              <w:rPr>
                <w:rFonts w:ascii="Times New Roman" w:eastAsia="Times New Roman" w:hAnsi="Times New Roman" w:cs="Times New Roman"/>
                <w:color w:val="000000"/>
                <w:sz w:val="20"/>
                <w:szCs w:val="20"/>
                <w:vertAlign w:val="superscript"/>
                <w:lang w:eastAsia="el-GR"/>
              </w:rPr>
              <w:t>*</w:t>
            </w:r>
          </w:p>
        </w:tc>
        <w:tc>
          <w:tcPr>
            <w:tcW w:w="1266"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6.94</w:t>
            </w:r>
            <w:r>
              <w:rPr>
                <w:rFonts w:ascii="Times New Roman" w:eastAsia="Times New Roman" w:hAnsi="Times New Roman" w:cs="Times New Roman"/>
                <w:color w:val="0D0D0D"/>
                <w:sz w:val="20"/>
                <w:szCs w:val="20"/>
                <w:lang w:val="en-US" w:eastAsia="el-GR"/>
              </w:rPr>
              <w:t>6</w:t>
            </w:r>
            <w:r w:rsidRPr="00A33A43">
              <w:rPr>
                <w:rFonts w:ascii="Times New Roman" w:eastAsia="Times New Roman" w:hAnsi="Times New Roman" w:cs="Times New Roman"/>
                <w:color w:val="0D0D0D"/>
                <w:sz w:val="20"/>
                <w:szCs w:val="20"/>
                <w:lang w:eastAsia="el-GR"/>
              </w:rPr>
              <w:t xml:space="preserve"> €</w:t>
            </w:r>
          </w:p>
        </w:tc>
        <w:tc>
          <w:tcPr>
            <w:tcW w:w="1862"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val="en-US" w:eastAsia="el-GR"/>
              </w:rPr>
            </w:pPr>
            <w:r w:rsidRPr="00A33A43">
              <w:rPr>
                <w:rFonts w:ascii="Times New Roman" w:eastAsia="Times New Roman" w:hAnsi="Times New Roman" w:cs="Times New Roman"/>
                <w:color w:val="0D0D0D"/>
                <w:sz w:val="20"/>
                <w:szCs w:val="20"/>
                <w:lang w:eastAsia="el-GR"/>
              </w:rPr>
              <w:t>10.135</w:t>
            </w:r>
          </w:p>
        </w:tc>
        <w:tc>
          <w:tcPr>
            <w:tcW w:w="1555" w:type="dxa"/>
            <w:tcBorders>
              <w:top w:val="single" w:sz="8" w:space="0" w:color="auto"/>
              <w:left w:val="nil"/>
              <w:bottom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6,36</w:t>
            </w:r>
          </w:p>
        </w:tc>
      </w:tr>
      <w:tr w:rsidR="00A33A43" w:rsidRPr="00A33A43" w:rsidTr="00BF2AA5">
        <w:trPr>
          <w:trHeight w:val="705"/>
        </w:trPr>
        <w:tc>
          <w:tcPr>
            <w:tcW w:w="490" w:type="dxa"/>
            <w:tcBorders>
              <w:top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jc w:val="right"/>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4</w:t>
            </w:r>
          </w:p>
        </w:tc>
        <w:tc>
          <w:tcPr>
            <w:tcW w:w="2121" w:type="dxa"/>
            <w:tcBorders>
              <w:top w:val="nil"/>
              <w:left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Wind powered</w:t>
            </w:r>
            <w:r w:rsidRPr="00A33A43">
              <w:rPr>
                <w:rFonts w:ascii="Times New Roman" w:eastAsia="Times New Roman" w:hAnsi="Times New Roman" w:cs="Times New Roman"/>
                <w:color w:val="0D0D0D"/>
                <w:sz w:val="20"/>
                <w:szCs w:val="20"/>
                <w:vertAlign w:val="superscript"/>
                <w:lang w:eastAsia="el-GR"/>
              </w:rPr>
              <w:t>***</w:t>
            </w:r>
            <w:r w:rsidRPr="00A33A43">
              <w:rPr>
                <w:rFonts w:ascii="Times New Roman" w:eastAsia="Times New Roman" w:hAnsi="Times New Roman" w:cs="Times New Roman"/>
                <w:color w:val="0D0D0D"/>
                <w:sz w:val="20"/>
                <w:szCs w:val="20"/>
                <w:lang w:eastAsia="el-GR"/>
              </w:rPr>
              <w:t xml:space="preserve"> </w:t>
            </w:r>
          </w:p>
        </w:tc>
        <w:tc>
          <w:tcPr>
            <w:tcW w:w="1266"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FF0000"/>
                <w:sz w:val="20"/>
                <w:szCs w:val="20"/>
                <w:lang w:eastAsia="el-GR"/>
              </w:rPr>
              <w:t>-50,30 €</w:t>
            </w:r>
          </w:p>
        </w:tc>
        <w:tc>
          <w:tcPr>
            <w:tcW w:w="1862"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val="en-US" w:eastAsia="el-GR"/>
              </w:rPr>
            </w:pPr>
            <w:r w:rsidRPr="00A33A43">
              <w:rPr>
                <w:rFonts w:ascii="Times New Roman" w:eastAsia="Times New Roman" w:hAnsi="Times New Roman" w:cs="Times New Roman"/>
                <w:color w:val="0D0D0D"/>
                <w:sz w:val="20"/>
                <w:szCs w:val="20"/>
                <w:lang w:eastAsia="el-GR"/>
              </w:rPr>
              <w:t>13.327</w:t>
            </w:r>
          </w:p>
        </w:tc>
        <w:tc>
          <w:tcPr>
            <w:tcW w:w="1555" w:type="dxa"/>
            <w:tcBorders>
              <w:top w:val="single" w:sz="8" w:space="0" w:color="auto"/>
              <w:left w:val="nil"/>
              <w:bottom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8,52</w:t>
            </w:r>
          </w:p>
        </w:tc>
      </w:tr>
      <w:tr w:rsidR="00A33A43" w:rsidRPr="00A33A43" w:rsidTr="00BF2AA5">
        <w:trPr>
          <w:trHeight w:val="675"/>
        </w:trPr>
        <w:tc>
          <w:tcPr>
            <w:tcW w:w="490" w:type="dxa"/>
            <w:tcBorders>
              <w:top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jc w:val="right"/>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5</w:t>
            </w:r>
          </w:p>
        </w:tc>
        <w:tc>
          <w:tcPr>
            <w:tcW w:w="2121" w:type="dxa"/>
            <w:tcBorders>
              <w:top w:val="nil"/>
              <w:left w:val="nil"/>
              <w:bottom w:val="single" w:sz="8" w:space="0" w:color="auto"/>
              <w:right w:val="single" w:sz="8" w:space="0" w:color="auto"/>
            </w:tcBorders>
            <w:shd w:val="clear" w:color="auto" w:fill="auto"/>
            <w:vAlign w:val="center"/>
            <w:hideMark/>
          </w:tcPr>
          <w:p w:rsidR="00A33A43" w:rsidRPr="00A33A43" w:rsidRDefault="00A33A43" w:rsidP="00A33A43">
            <w:pPr>
              <w:spacing w:after="0" w:line="240" w:lineRule="auto"/>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Fossil fuel generator</w:t>
            </w:r>
            <w:r w:rsidRPr="00A33A43">
              <w:rPr>
                <w:rFonts w:ascii="Times New Roman" w:eastAsia="Times New Roman" w:hAnsi="Times New Roman" w:cs="Times New Roman"/>
                <w:color w:val="000000"/>
                <w:sz w:val="24"/>
                <w:szCs w:val="24"/>
                <w:vertAlign w:val="superscript"/>
                <w:lang w:eastAsia="el-GR"/>
              </w:rPr>
              <w:t>**</w:t>
            </w:r>
          </w:p>
        </w:tc>
        <w:tc>
          <w:tcPr>
            <w:tcW w:w="1266"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3.42</w:t>
            </w:r>
            <w:r>
              <w:rPr>
                <w:rFonts w:ascii="Times New Roman" w:eastAsia="Times New Roman" w:hAnsi="Times New Roman" w:cs="Times New Roman"/>
                <w:color w:val="0D0D0D"/>
                <w:sz w:val="20"/>
                <w:szCs w:val="20"/>
                <w:lang w:val="en-US" w:eastAsia="el-GR"/>
              </w:rPr>
              <w:t>4</w:t>
            </w:r>
            <w:r w:rsidRPr="00A33A43">
              <w:rPr>
                <w:rFonts w:ascii="Times New Roman" w:eastAsia="Times New Roman" w:hAnsi="Times New Roman" w:cs="Times New Roman"/>
                <w:color w:val="0D0D0D"/>
                <w:sz w:val="20"/>
                <w:szCs w:val="20"/>
                <w:lang w:eastAsia="el-GR"/>
              </w:rPr>
              <w:t xml:space="preserve"> €</w:t>
            </w:r>
          </w:p>
        </w:tc>
        <w:tc>
          <w:tcPr>
            <w:tcW w:w="1862" w:type="dxa"/>
            <w:tcBorders>
              <w:top w:val="single" w:sz="8" w:space="0" w:color="auto"/>
              <w:left w:val="nil"/>
              <w:bottom w:val="single" w:sz="8" w:space="0" w:color="auto"/>
              <w:right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val="en-US" w:eastAsia="el-GR"/>
              </w:rPr>
            </w:pPr>
            <w:r w:rsidRPr="00A33A43">
              <w:rPr>
                <w:rFonts w:ascii="Times New Roman" w:eastAsia="Times New Roman" w:hAnsi="Times New Roman" w:cs="Times New Roman"/>
                <w:color w:val="0D0D0D"/>
                <w:sz w:val="20"/>
                <w:szCs w:val="20"/>
                <w:lang w:eastAsia="el-GR"/>
              </w:rPr>
              <w:t>9.895</w:t>
            </w:r>
          </w:p>
        </w:tc>
        <w:tc>
          <w:tcPr>
            <w:tcW w:w="1555" w:type="dxa"/>
            <w:tcBorders>
              <w:top w:val="single" w:sz="8" w:space="0" w:color="auto"/>
              <w:left w:val="nil"/>
              <w:bottom w:val="single" w:sz="8" w:space="0" w:color="auto"/>
            </w:tcBorders>
            <w:shd w:val="clear" w:color="000000" w:fill="auto"/>
            <w:vAlign w:val="center"/>
            <w:hideMark/>
          </w:tcPr>
          <w:p w:rsidR="00A33A43" w:rsidRPr="00A33A43" w:rsidRDefault="00A33A43" w:rsidP="00A33A43">
            <w:pPr>
              <w:spacing w:after="0" w:line="240" w:lineRule="auto"/>
              <w:jc w:val="center"/>
              <w:rPr>
                <w:rFonts w:ascii="Times New Roman" w:eastAsia="Times New Roman" w:hAnsi="Times New Roman" w:cs="Times New Roman"/>
                <w:color w:val="0D0D0D"/>
                <w:sz w:val="20"/>
                <w:szCs w:val="20"/>
                <w:lang w:eastAsia="el-GR"/>
              </w:rPr>
            </w:pPr>
            <w:r w:rsidRPr="00A33A43">
              <w:rPr>
                <w:rFonts w:ascii="Times New Roman" w:eastAsia="Times New Roman" w:hAnsi="Times New Roman" w:cs="Times New Roman"/>
                <w:color w:val="0D0D0D"/>
                <w:sz w:val="20"/>
                <w:szCs w:val="20"/>
                <w:lang w:eastAsia="el-GR"/>
              </w:rPr>
              <w:t>7,54</w:t>
            </w:r>
          </w:p>
        </w:tc>
      </w:tr>
    </w:tbl>
    <w:p w:rsidR="00A33A43" w:rsidRDefault="00DE6F3D" w:rsidP="0038146D">
      <w:pPr>
        <w:tabs>
          <w:tab w:val="left" w:pos="186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DE6F3D">
        <w:rPr>
          <w:rFonts w:ascii="Times New Roman" w:hAnsi="Times New Roman" w:cs="Times New Roman"/>
          <w:sz w:val="24"/>
          <w:szCs w:val="24"/>
          <w:lang w:val="en-US"/>
        </w:rPr>
        <w:t xml:space="preserve"> </w:t>
      </w:r>
      <w:r w:rsidRPr="00DE6F3D">
        <w:rPr>
          <w:rFonts w:ascii="Times New Roman" w:hAnsi="Times New Roman" w:cs="Times New Roman"/>
          <w:lang w:val="en-US"/>
        </w:rPr>
        <w:t>Values are based on raw data on costs and prices presented in the Appendix.</w:t>
      </w:r>
    </w:p>
    <w:p w:rsidR="00124541" w:rsidRDefault="00124541" w:rsidP="00FA4B9D">
      <w:pPr>
        <w:tabs>
          <w:tab w:val="left" w:pos="1860"/>
        </w:tabs>
        <w:spacing w:after="0" w:line="240" w:lineRule="auto"/>
        <w:rPr>
          <w:rFonts w:ascii="Times New Roman" w:hAnsi="Times New Roman" w:cs="Times New Roman"/>
          <w:sz w:val="24"/>
          <w:szCs w:val="24"/>
          <w:lang w:val="en-US"/>
        </w:rPr>
      </w:pPr>
    </w:p>
    <w:p w:rsidR="00124541" w:rsidRDefault="00DE6F3D" w:rsidP="00DE6F3D">
      <w:pPr>
        <w:tabs>
          <w:tab w:val="left" w:pos="1860"/>
        </w:tabs>
        <w:spacing w:after="0" w:line="360" w:lineRule="auto"/>
        <w:rPr>
          <w:rFonts w:ascii="Times New Roman" w:hAnsi="Times New Roman" w:cs="Times New Roman"/>
          <w:sz w:val="24"/>
          <w:szCs w:val="24"/>
          <w:lang w:val="en-US"/>
        </w:rPr>
      </w:pPr>
      <w:r w:rsidRPr="002E74FB">
        <w:rPr>
          <w:rFonts w:ascii="Times New Roman" w:hAnsi="Times New Roman" w:cs="Times New Roman"/>
          <w:sz w:val="24"/>
          <w:szCs w:val="24"/>
          <w:lang w:val="en-US"/>
        </w:rPr>
        <w:lastRenderedPageBreak/>
        <w:t xml:space="preserve">The Net Present Value is </w:t>
      </w:r>
      <w:r>
        <w:rPr>
          <w:rFonts w:ascii="Times New Roman" w:hAnsi="Times New Roman" w:cs="Times New Roman"/>
          <w:sz w:val="24"/>
          <w:szCs w:val="24"/>
          <w:lang w:val="en-US"/>
        </w:rPr>
        <w:t xml:space="preserve">the main </w:t>
      </w:r>
      <w:r w:rsidRPr="002E74FB">
        <w:rPr>
          <w:rFonts w:ascii="Times New Roman" w:hAnsi="Times New Roman" w:cs="Times New Roman"/>
          <w:sz w:val="24"/>
          <w:szCs w:val="24"/>
          <w:lang w:val="en-US"/>
        </w:rPr>
        <w:t>econ</w:t>
      </w:r>
      <w:r>
        <w:rPr>
          <w:rFonts w:ascii="Times New Roman" w:hAnsi="Times New Roman" w:cs="Times New Roman"/>
          <w:sz w:val="24"/>
          <w:szCs w:val="24"/>
          <w:lang w:val="en-US"/>
        </w:rPr>
        <w:t xml:space="preserve">omic criterion for the </w:t>
      </w:r>
      <w:r w:rsidRPr="002E74FB">
        <w:rPr>
          <w:rFonts w:ascii="Times New Roman" w:hAnsi="Times New Roman" w:cs="Times New Roman"/>
          <w:sz w:val="24"/>
          <w:szCs w:val="24"/>
          <w:lang w:val="en-US"/>
        </w:rPr>
        <w:t>comparisons between the topologies</w:t>
      </w:r>
      <w:r>
        <w:rPr>
          <w:rFonts w:ascii="Times New Roman" w:hAnsi="Times New Roman" w:cs="Times New Roman"/>
          <w:sz w:val="24"/>
          <w:szCs w:val="24"/>
          <w:lang w:val="en-US"/>
        </w:rPr>
        <w:t xml:space="preserve"> (max)</w:t>
      </w:r>
      <w:r w:rsidRPr="002E74FB">
        <w:rPr>
          <w:rFonts w:ascii="Times New Roman" w:hAnsi="Times New Roman" w:cs="Times New Roman"/>
          <w:sz w:val="24"/>
          <w:szCs w:val="24"/>
          <w:lang w:val="en-US"/>
        </w:rPr>
        <w:t>. However, due to liquidity considerations and the importance of the water production cost in the final fresh water selling price, capital investment</w:t>
      </w:r>
      <w:r>
        <w:rPr>
          <w:rFonts w:ascii="Times New Roman" w:hAnsi="Times New Roman" w:cs="Times New Roman"/>
          <w:sz w:val="24"/>
          <w:szCs w:val="24"/>
          <w:lang w:val="en-US"/>
        </w:rPr>
        <w:t xml:space="preserve"> amount (min)</w:t>
      </w:r>
      <w:r w:rsidRPr="002E74FB">
        <w:rPr>
          <w:rFonts w:ascii="Times New Roman" w:hAnsi="Times New Roman" w:cs="Times New Roman"/>
          <w:sz w:val="24"/>
          <w:szCs w:val="24"/>
          <w:lang w:val="en-US"/>
        </w:rPr>
        <w:t xml:space="preserve"> and the fresh water production cost</w:t>
      </w:r>
      <w:r>
        <w:rPr>
          <w:rFonts w:ascii="Times New Roman" w:hAnsi="Times New Roman" w:cs="Times New Roman"/>
          <w:sz w:val="24"/>
          <w:szCs w:val="24"/>
          <w:lang w:val="en-US"/>
        </w:rPr>
        <w:t xml:space="preserve"> (min)</w:t>
      </w:r>
      <w:r w:rsidRPr="002E74FB">
        <w:rPr>
          <w:rFonts w:ascii="Times New Roman" w:hAnsi="Times New Roman" w:cs="Times New Roman"/>
          <w:sz w:val="24"/>
          <w:szCs w:val="24"/>
          <w:lang w:val="en-US"/>
        </w:rPr>
        <w:t xml:space="preserve"> are also calculated.</w:t>
      </w:r>
      <w:r>
        <w:rPr>
          <w:rFonts w:ascii="Times New Roman" w:hAnsi="Times New Roman" w:cs="Times New Roman"/>
          <w:sz w:val="24"/>
          <w:szCs w:val="24"/>
          <w:lang w:val="en-US"/>
        </w:rPr>
        <w:t xml:space="preserve"> Water production cost is a composite index providing information of fixed and variable costs as well as capacity of equipment.</w:t>
      </w:r>
    </w:p>
    <w:p w:rsidR="00DE6F3D" w:rsidRDefault="00DE6F3D" w:rsidP="00FA4B9D">
      <w:pPr>
        <w:tabs>
          <w:tab w:val="left" w:pos="1860"/>
        </w:tabs>
        <w:spacing w:after="0" w:line="240" w:lineRule="auto"/>
        <w:rPr>
          <w:rFonts w:ascii="Times New Roman" w:hAnsi="Times New Roman" w:cs="Times New Roman"/>
          <w:sz w:val="24"/>
          <w:szCs w:val="24"/>
          <w:lang w:val="en-US"/>
        </w:rPr>
      </w:pPr>
    </w:p>
    <w:p w:rsidR="00A62B71" w:rsidRPr="00E86619" w:rsidRDefault="00A62B71" w:rsidP="00FA4B9D">
      <w:pPr>
        <w:tabs>
          <w:tab w:val="left" w:pos="1860"/>
        </w:tabs>
        <w:spacing w:after="0" w:line="240" w:lineRule="auto"/>
        <w:rPr>
          <w:rFonts w:ascii="Times New Roman" w:hAnsi="Times New Roman" w:cs="Times New Roman"/>
          <w:sz w:val="24"/>
          <w:szCs w:val="24"/>
          <w:lang w:val="en-US"/>
        </w:rPr>
      </w:pPr>
    </w:p>
    <w:p w:rsidR="00FA4B9D" w:rsidRPr="00FA4B9D" w:rsidRDefault="00FA4B9D" w:rsidP="0049008C">
      <w:pPr>
        <w:tabs>
          <w:tab w:val="left" w:pos="1860"/>
        </w:tabs>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Table </w:t>
      </w:r>
      <w:r w:rsidR="00DE6F3D">
        <w:rPr>
          <w:rFonts w:ascii="Times New Roman" w:hAnsi="Times New Roman" w:cs="Times New Roman"/>
          <w:b/>
          <w:sz w:val="24"/>
          <w:szCs w:val="24"/>
          <w:lang w:val="en-US"/>
        </w:rPr>
        <w:t>3</w:t>
      </w:r>
      <w:r w:rsidR="0049008C">
        <w:rPr>
          <w:rFonts w:ascii="Times New Roman" w:hAnsi="Times New Roman" w:cs="Times New Roman"/>
          <w:b/>
          <w:sz w:val="24"/>
          <w:szCs w:val="24"/>
          <w:lang w:val="en-US"/>
        </w:rPr>
        <w:t xml:space="preserve">. </w:t>
      </w:r>
      <w:r w:rsidRPr="00FA4B9D">
        <w:rPr>
          <w:rFonts w:ascii="Times New Roman" w:hAnsi="Times New Roman" w:cs="Times New Roman"/>
          <w:sz w:val="24"/>
          <w:szCs w:val="24"/>
          <w:lang w:val="en-US"/>
        </w:rPr>
        <w:t>Technical criteria</w:t>
      </w:r>
    </w:p>
    <w:tbl>
      <w:tblPr>
        <w:tblpPr w:leftFromText="180" w:rightFromText="180" w:vertAnchor="text" w:horzAnchor="margin" w:tblpY="225"/>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
        <w:gridCol w:w="1344"/>
        <w:gridCol w:w="1442"/>
        <w:gridCol w:w="949"/>
        <w:gridCol w:w="995"/>
        <w:gridCol w:w="995"/>
        <w:gridCol w:w="1298"/>
        <w:gridCol w:w="1414"/>
      </w:tblGrid>
      <w:tr w:rsidR="00FA4B9D" w:rsidRPr="00304F31" w:rsidTr="00BF2AA5">
        <w:tc>
          <w:tcPr>
            <w:tcW w:w="321" w:type="dxa"/>
            <w:tcBorders>
              <w:left w:val="nil"/>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lang w:val="en-US"/>
              </w:rPr>
            </w:pPr>
          </w:p>
        </w:tc>
        <w:tc>
          <w:tcPr>
            <w:tcW w:w="1344" w:type="dxa"/>
            <w:tcBorders>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lang w:val="en-US"/>
              </w:rPr>
            </w:pPr>
          </w:p>
        </w:tc>
        <w:tc>
          <w:tcPr>
            <w:tcW w:w="1442" w:type="dxa"/>
            <w:tcBorders>
              <w:right w:val="single" w:sz="4" w:space="0" w:color="auto"/>
            </w:tcBorders>
            <w:shd w:val="clear" w:color="auto" w:fill="auto"/>
            <w:vAlign w:val="center"/>
          </w:tcPr>
          <w:p w:rsidR="00FA4B9D" w:rsidRPr="00304F31" w:rsidRDefault="00FA4B9D" w:rsidP="00FA4B9D">
            <w:pPr>
              <w:spacing w:line="240" w:lineRule="auto"/>
              <w:jc w:val="center"/>
              <w:rPr>
                <w:rFonts w:ascii="Times New Roman" w:hAnsi="Times New Roman" w:cs="Times New Roman"/>
                <w:sz w:val="20"/>
                <w:szCs w:val="20"/>
                <w:lang w:val="en-US"/>
              </w:rPr>
            </w:pPr>
            <w:r w:rsidRPr="00304F31">
              <w:rPr>
                <w:rFonts w:ascii="Times New Roman" w:hAnsi="Times New Roman" w:cs="Times New Roman"/>
                <w:sz w:val="20"/>
                <w:szCs w:val="20"/>
                <w:lang w:val="en-US"/>
              </w:rPr>
              <w:t xml:space="preserve">Complexity </w:t>
            </w:r>
          </w:p>
        </w:tc>
        <w:tc>
          <w:tcPr>
            <w:tcW w:w="949" w:type="dxa"/>
            <w:tcBorders>
              <w:left w:val="single" w:sz="4" w:space="0" w:color="auto"/>
            </w:tcBorders>
            <w:shd w:val="clear" w:color="auto" w:fill="auto"/>
            <w:vAlign w:val="center"/>
          </w:tcPr>
          <w:p w:rsidR="00FA4B9D" w:rsidRPr="00304F31" w:rsidRDefault="00FA4B9D" w:rsidP="00FA4B9D">
            <w:pPr>
              <w:spacing w:line="240" w:lineRule="auto"/>
              <w:jc w:val="center"/>
              <w:rPr>
                <w:rFonts w:ascii="Times New Roman" w:hAnsi="Times New Roman" w:cs="Times New Roman"/>
                <w:sz w:val="20"/>
                <w:szCs w:val="20"/>
                <w:lang w:val="en-US"/>
              </w:rPr>
            </w:pPr>
            <w:r w:rsidRPr="00304F31">
              <w:rPr>
                <w:rFonts w:ascii="Times New Roman" w:hAnsi="Times New Roman" w:cs="Times New Roman"/>
                <w:sz w:val="20"/>
                <w:szCs w:val="20"/>
                <w:lang w:val="en-US"/>
              </w:rPr>
              <w:t xml:space="preserve">Maturity </w:t>
            </w:r>
          </w:p>
        </w:tc>
        <w:tc>
          <w:tcPr>
            <w:tcW w:w="995" w:type="dxa"/>
            <w:tcBorders>
              <w:right w:val="single" w:sz="4" w:space="0" w:color="auto"/>
            </w:tcBorders>
            <w:shd w:val="clear" w:color="auto" w:fill="auto"/>
            <w:vAlign w:val="center"/>
          </w:tcPr>
          <w:p w:rsidR="00FA4B9D" w:rsidRPr="00304F31" w:rsidRDefault="00FA4B9D" w:rsidP="00FA4B9D">
            <w:pPr>
              <w:spacing w:line="240" w:lineRule="auto"/>
              <w:jc w:val="center"/>
              <w:rPr>
                <w:rFonts w:ascii="Times New Roman" w:hAnsi="Times New Roman" w:cs="Times New Roman"/>
                <w:sz w:val="20"/>
                <w:szCs w:val="20"/>
                <w:lang w:val="en-US"/>
              </w:rPr>
            </w:pPr>
            <w:r w:rsidRPr="00304F31">
              <w:rPr>
                <w:rFonts w:ascii="Times New Roman" w:hAnsi="Times New Roman" w:cs="Times New Roman"/>
                <w:sz w:val="20"/>
                <w:szCs w:val="20"/>
                <w:lang w:val="en-US"/>
              </w:rPr>
              <w:t>Amount of produced water (m</w:t>
            </w:r>
            <w:r w:rsidRPr="00304F31">
              <w:rPr>
                <w:rFonts w:ascii="Times New Roman" w:hAnsi="Times New Roman" w:cs="Times New Roman"/>
                <w:sz w:val="20"/>
                <w:szCs w:val="20"/>
                <w:vertAlign w:val="superscript"/>
                <w:lang w:val="en-US"/>
              </w:rPr>
              <w:t>3</w:t>
            </w:r>
            <w:r w:rsidRPr="00304F31">
              <w:rPr>
                <w:rFonts w:ascii="Times New Roman" w:hAnsi="Times New Roman" w:cs="Times New Roman"/>
                <w:sz w:val="20"/>
                <w:szCs w:val="20"/>
                <w:lang w:val="en-US"/>
              </w:rPr>
              <w:t>/d)</w:t>
            </w:r>
          </w:p>
        </w:tc>
        <w:tc>
          <w:tcPr>
            <w:tcW w:w="995" w:type="dxa"/>
            <w:tcBorders>
              <w:left w:val="single" w:sz="4" w:space="0" w:color="auto"/>
              <w:right w:val="single" w:sz="4" w:space="0" w:color="auto"/>
            </w:tcBorders>
            <w:shd w:val="clear" w:color="auto" w:fill="auto"/>
            <w:vAlign w:val="center"/>
          </w:tcPr>
          <w:p w:rsidR="00FA4B9D" w:rsidRPr="00304F31" w:rsidRDefault="00FA4B9D" w:rsidP="00FA4B9D">
            <w:pPr>
              <w:spacing w:line="240" w:lineRule="auto"/>
              <w:jc w:val="center"/>
              <w:rPr>
                <w:rFonts w:ascii="Times New Roman" w:hAnsi="Times New Roman" w:cs="Times New Roman"/>
                <w:sz w:val="20"/>
                <w:szCs w:val="20"/>
                <w:lang w:val="en-US"/>
              </w:rPr>
            </w:pPr>
            <w:r w:rsidRPr="00304F31">
              <w:rPr>
                <w:rFonts w:ascii="Times New Roman" w:hAnsi="Times New Roman" w:cs="Times New Roman"/>
                <w:sz w:val="20"/>
                <w:szCs w:val="20"/>
                <w:lang w:val="en-US"/>
              </w:rPr>
              <w:t>Quality of produced water</w:t>
            </w:r>
          </w:p>
          <w:p w:rsidR="00FA4B9D" w:rsidRPr="00304F31" w:rsidRDefault="00FA4B9D" w:rsidP="00FA4B9D">
            <w:pPr>
              <w:spacing w:line="240" w:lineRule="auto"/>
              <w:jc w:val="center"/>
              <w:rPr>
                <w:rFonts w:ascii="Times New Roman" w:hAnsi="Times New Roman" w:cs="Times New Roman"/>
                <w:sz w:val="20"/>
                <w:szCs w:val="20"/>
                <w:lang w:val="en-US" w:bidi="ar-EG"/>
              </w:rPr>
            </w:pPr>
            <w:r w:rsidRPr="00304F31">
              <w:rPr>
                <w:rFonts w:ascii="Times New Roman" w:hAnsi="Times New Roman" w:cs="Times New Roman"/>
                <w:sz w:val="20"/>
                <w:szCs w:val="20"/>
                <w:lang w:val="en-US" w:bidi="ar-EG"/>
              </w:rPr>
              <w:t>(</w:t>
            </w:r>
            <w:r w:rsidRPr="00304F31">
              <w:rPr>
                <w:rFonts w:ascii="Times New Roman" w:hAnsi="Times New Roman" w:cs="Times New Roman"/>
                <w:sz w:val="20"/>
                <w:szCs w:val="20"/>
                <w:lang w:bidi="ar-EG"/>
              </w:rPr>
              <w:t>μ</w:t>
            </w:r>
            <w:r w:rsidRPr="00304F31">
              <w:rPr>
                <w:rFonts w:ascii="Times New Roman" w:hAnsi="Times New Roman" w:cs="Times New Roman"/>
                <w:sz w:val="20"/>
                <w:szCs w:val="20"/>
                <w:lang w:val="en-US" w:bidi="ar-EG"/>
              </w:rPr>
              <w:t>S/cm)</w:t>
            </w:r>
          </w:p>
        </w:tc>
        <w:tc>
          <w:tcPr>
            <w:tcW w:w="1298" w:type="dxa"/>
            <w:tcBorders>
              <w:left w:val="single" w:sz="4" w:space="0" w:color="auto"/>
              <w:right w:val="single" w:sz="4" w:space="0" w:color="auto"/>
            </w:tcBorders>
            <w:shd w:val="clear" w:color="auto" w:fill="auto"/>
            <w:vAlign w:val="center"/>
          </w:tcPr>
          <w:p w:rsidR="00FA4B9D" w:rsidRPr="00304F31" w:rsidRDefault="00FA4B9D" w:rsidP="00FA4B9D">
            <w:pPr>
              <w:spacing w:line="240" w:lineRule="auto"/>
              <w:jc w:val="center"/>
              <w:rPr>
                <w:rFonts w:ascii="Times New Roman" w:hAnsi="Times New Roman" w:cs="Times New Roman"/>
                <w:sz w:val="20"/>
                <w:szCs w:val="20"/>
                <w:lang w:val="en-US"/>
              </w:rPr>
            </w:pPr>
            <w:r w:rsidRPr="00304F31">
              <w:rPr>
                <w:rFonts w:ascii="Times New Roman" w:hAnsi="Times New Roman" w:cs="Times New Roman"/>
                <w:sz w:val="20"/>
                <w:szCs w:val="20"/>
                <w:lang w:val="en-US"/>
              </w:rPr>
              <w:t>Specific energy consumption (kWh/m</w:t>
            </w:r>
            <w:r w:rsidRPr="00304F31">
              <w:rPr>
                <w:rFonts w:ascii="Times New Roman" w:hAnsi="Times New Roman" w:cs="Times New Roman"/>
                <w:sz w:val="20"/>
                <w:szCs w:val="20"/>
                <w:vertAlign w:val="superscript"/>
                <w:lang w:val="en-US"/>
              </w:rPr>
              <w:t>3</w:t>
            </w:r>
            <w:r w:rsidRPr="00304F31">
              <w:rPr>
                <w:rFonts w:ascii="Times New Roman" w:hAnsi="Times New Roman" w:cs="Times New Roman"/>
                <w:sz w:val="20"/>
                <w:szCs w:val="20"/>
                <w:lang w:val="en-US"/>
              </w:rPr>
              <w:t>)</w:t>
            </w:r>
          </w:p>
        </w:tc>
        <w:tc>
          <w:tcPr>
            <w:tcW w:w="1414" w:type="dxa"/>
            <w:tcBorders>
              <w:left w:val="single" w:sz="4" w:space="0" w:color="auto"/>
              <w:right w:val="nil"/>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Technological Risk</w:t>
            </w:r>
          </w:p>
        </w:tc>
      </w:tr>
      <w:tr w:rsidR="00FA4B9D" w:rsidRPr="00304F31" w:rsidTr="00BF2AA5">
        <w:tc>
          <w:tcPr>
            <w:tcW w:w="321" w:type="dxa"/>
            <w:tcBorders>
              <w:left w:val="nil"/>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1</w:t>
            </w:r>
          </w:p>
        </w:tc>
        <w:tc>
          <w:tcPr>
            <w:tcW w:w="1344" w:type="dxa"/>
            <w:tcBorders>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System with battery</w:t>
            </w:r>
          </w:p>
        </w:tc>
        <w:tc>
          <w:tcPr>
            <w:tcW w:w="1442" w:type="dxa"/>
            <w:tcBorders>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c>
          <w:tcPr>
            <w:tcW w:w="949" w:type="dxa"/>
            <w:tcBorders>
              <w:lef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c>
          <w:tcPr>
            <w:tcW w:w="995" w:type="dxa"/>
            <w:tcBorders>
              <w:right w:val="single" w:sz="4" w:space="0" w:color="auto"/>
            </w:tcBorders>
            <w:shd w:val="clear" w:color="auto" w:fill="auto"/>
          </w:tcPr>
          <w:p w:rsidR="00FA4B9D" w:rsidRPr="004D270A" w:rsidRDefault="00FA4B9D" w:rsidP="00FA4B9D">
            <w:pPr>
              <w:spacing w:line="240" w:lineRule="auto"/>
              <w:jc w:val="center"/>
              <w:rPr>
                <w:rFonts w:ascii="Times New Roman" w:hAnsi="Times New Roman" w:cs="Times New Roman"/>
                <w:sz w:val="20"/>
                <w:szCs w:val="20"/>
              </w:rPr>
            </w:pPr>
            <w:r w:rsidRPr="004D270A">
              <w:rPr>
                <w:rFonts w:ascii="Times New Roman" w:hAnsi="Times New Roman" w:cs="Times New Roman"/>
                <w:sz w:val="20"/>
                <w:szCs w:val="20"/>
              </w:rPr>
              <w:t>257</w:t>
            </w:r>
          </w:p>
        </w:tc>
        <w:tc>
          <w:tcPr>
            <w:tcW w:w="995"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400</w:t>
            </w:r>
          </w:p>
        </w:tc>
        <w:tc>
          <w:tcPr>
            <w:tcW w:w="1298"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4.7</w:t>
            </w:r>
          </w:p>
        </w:tc>
        <w:tc>
          <w:tcPr>
            <w:tcW w:w="1414" w:type="dxa"/>
            <w:tcBorders>
              <w:left w:val="single" w:sz="4" w:space="0" w:color="auto"/>
              <w:right w:val="nil"/>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r>
      <w:tr w:rsidR="00FA4B9D" w:rsidRPr="00304F31" w:rsidTr="00BF2AA5">
        <w:tc>
          <w:tcPr>
            <w:tcW w:w="321" w:type="dxa"/>
            <w:tcBorders>
              <w:left w:val="nil"/>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2</w:t>
            </w:r>
          </w:p>
        </w:tc>
        <w:tc>
          <w:tcPr>
            <w:tcW w:w="1344" w:type="dxa"/>
            <w:tcBorders>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Hybrid configuration</w:t>
            </w:r>
          </w:p>
        </w:tc>
        <w:tc>
          <w:tcPr>
            <w:tcW w:w="1442" w:type="dxa"/>
            <w:tcBorders>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High</w:t>
            </w:r>
          </w:p>
        </w:tc>
        <w:tc>
          <w:tcPr>
            <w:tcW w:w="949" w:type="dxa"/>
            <w:tcBorders>
              <w:lef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c>
          <w:tcPr>
            <w:tcW w:w="995" w:type="dxa"/>
            <w:tcBorders>
              <w:right w:val="single" w:sz="4" w:space="0" w:color="auto"/>
            </w:tcBorders>
            <w:shd w:val="clear" w:color="auto" w:fill="auto"/>
          </w:tcPr>
          <w:p w:rsidR="00FA4B9D" w:rsidRPr="004D270A" w:rsidRDefault="00FA4B9D" w:rsidP="00FA4B9D">
            <w:pPr>
              <w:spacing w:line="240" w:lineRule="auto"/>
              <w:jc w:val="center"/>
              <w:rPr>
                <w:rFonts w:ascii="Times New Roman" w:hAnsi="Times New Roman" w:cs="Times New Roman"/>
                <w:sz w:val="20"/>
                <w:szCs w:val="20"/>
              </w:rPr>
            </w:pPr>
            <w:r w:rsidRPr="004D270A">
              <w:rPr>
                <w:rFonts w:ascii="Times New Roman" w:hAnsi="Times New Roman" w:cs="Times New Roman"/>
                <w:sz w:val="20"/>
                <w:szCs w:val="20"/>
              </w:rPr>
              <w:t>567</w:t>
            </w:r>
          </w:p>
        </w:tc>
        <w:tc>
          <w:tcPr>
            <w:tcW w:w="995"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400</w:t>
            </w:r>
          </w:p>
        </w:tc>
        <w:tc>
          <w:tcPr>
            <w:tcW w:w="1298"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4.7</w:t>
            </w:r>
          </w:p>
        </w:tc>
        <w:tc>
          <w:tcPr>
            <w:tcW w:w="1414" w:type="dxa"/>
            <w:tcBorders>
              <w:left w:val="single" w:sz="4" w:space="0" w:color="auto"/>
              <w:right w:val="nil"/>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r>
      <w:tr w:rsidR="00FA4B9D" w:rsidRPr="00304F31" w:rsidTr="00BF2AA5">
        <w:tc>
          <w:tcPr>
            <w:tcW w:w="321" w:type="dxa"/>
            <w:tcBorders>
              <w:left w:val="nil"/>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3</w:t>
            </w:r>
          </w:p>
        </w:tc>
        <w:tc>
          <w:tcPr>
            <w:tcW w:w="1344" w:type="dxa"/>
            <w:tcBorders>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Direct connection</w:t>
            </w:r>
          </w:p>
        </w:tc>
        <w:tc>
          <w:tcPr>
            <w:tcW w:w="1442" w:type="dxa"/>
            <w:tcBorders>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Low</w:t>
            </w:r>
          </w:p>
        </w:tc>
        <w:tc>
          <w:tcPr>
            <w:tcW w:w="949" w:type="dxa"/>
            <w:tcBorders>
              <w:lef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Low</w:t>
            </w:r>
          </w:p>
        </w:tc>
        <w:tc>
          <w:tcPr>
            <w:tcW w:w="995" w:type="dxa"/>
            <w:tcBorders>
              <w:right w:val="single" w:sz="4" w:space="0" w:color="auto"/>
            </w:tcBorders>
            <w:shd w:val="clear" w:color="auto" w:fill="auto"/>
          </w:tcPr>
          <w:p w:rsidR="00FA4B9D" w:rsidRPr="004D270A" w:rsidRDefault="00FA4B9D" w:rsidP="00FA4B9D">
            <w:pPr>
              <w:spacing w:line="240" w:lineRule="auto"/>
              <w:jc w:val="center"/>
              <w:rPr>
                <w:rFonts w:ascii="Times New Roman" w:hAnsi="Times New Roman" w:cs="Times New Roman"/>
                <w:sz w:val="20"/>
                <w:szCs w:val="20"/>
              </w:rPr>
            </w:pPr>
            <w:r w:rsidRPr="004D270A">
              <w:rPr>
                <w:rFonts w:ascii="Times New Roman" w:hAnsi="Times New Roman" w:cs="Times New Roman"/>
                <w:sz w:val="20"/>
                <w:szCs w:val="20"/>
              </w:rPr>
              <w:t>330</w:t>
            </w:r>
          </w:p>
        </w:tc>
        <w:tc>
          <w:tcPr>
            <w:tcW w:w="995"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500</w:t>
            </w:r>
          </w:p>
        </w:tc>
        <w:tc>
          <w:tcPr>
            <w:tcW w:w="1298"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4.1</w:t>
            </w:r>
          </w:p>
        </w:tc>
        <w:tc>
          <w:tcPr>
            <w:tcW w:w="1414" w:type="dxa"/>
            <w:tcBorders>
              <w:left w:val="single" w:sz="4" w:space="0" w:color="auto"/>
              <w:right w:val="nil"/>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High</w:t>
            </w:r>
          </w:p>
        </w:tc>
      </w:tr>
      <w:tr w:rsidR="00FA4B9D" w:rsidRPr="00304F31" w:rsidTr="00BF2AA5">
        <w:tc>
          <w:tcPr>
            <w:tcW w:w="321" w:type="dxa"/>
            <w:tcBorders>
              <w:left w:val="nil"/>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4</w:t>
            </w:r>
          </w:p>
        </w:tc>
        <w:tc>
          <w:tcPr>
            <w:tcW w:w="1344" w:type="dxa"/>
            <w:tcBorders>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 xml:space="preserve">Wind powered </w:t>
            </w:r>
          </w:p>
        </w:tc>
        <w:tc>
          <w:tcPr>
            <w:tcW w:w="1442" w:type="dxa"/>
            <w:tcBorders>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c>
          <w:tcPr>
            <w:tcW w:w="949" w:type="dxa"/>
            <w:tcBorders>
              <w:lef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c>
          <w:tcPr>
            <w:tcW w:w="995" w:type="dxa"/>
            <w:tcBorders>
              <w:right w:val="single" w:sz="4" w:space="0" w:color="auto"/>
            </w:tcBorders>
            <w:shd w:val="clear" w:color="auto" w:fill="auto"/>
          </w:tcPr>
          <w:p w:rsidR="00FA4B9D" w:rsidRPr="004D270A" w:rsidRDefault="00FA4B9D" w:rsidP="00FA4B9D">
            <w:pPr>
              <w:spacing w:line="240" w:lineRule="auto"/>
              <w:jc w:val="center"/>
              <w:rPr>
                <w:rFonts w:ascii="Times New Roman" w:hAnsi="Times New Roman" w:cs="Times New Roman"/>
                <w:sz w:val="20"/>
                <w:szCs w:val="20"/>
              </w:rPr>
            </w:pPr>
            <w:r w:rsidRPr="004D270A">
              <w:rPr>
                <w:rFonts w:ascii="Times New Roman" w:hAnsi="Times New Roman" w:cs="Times New Roman"/>
                <w:sz w:val="20"/>
                <w:szCs w:val="20"/>
              </w:rPr>
              <w:t>310</w:t>
            </w:r>
          </w:p>
        </w:tc>
        <w:tc>
          <w:tcPr>
            <w:tcW w:w="995"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400</w:t>
            </w:r>
          </w:p>
        </w:tc>
        <w:tc>
          <w:tcPr>
            <w:tcW w:w="1298"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5</w:t>
            </w:r>
          </w:p>
        </w:tc>
        <w:tc>
          <w:tcPr>
            <w:tcW w:w="1414" w:type="dxa"/>
            <w:tcBorders>
              <w:left w:val="single" w:sz="4" w:space="0" w:color="auto"/>
              <w:right w:val="nil"/>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r>
      <w:tr w:rsidR="00FA4B9D" w:rsidRPr="00304F31" w:rsidTr="00BF2AA5">
        <w:tc>
          <w:tcPr>
            <w:tcW w:w="321" w:type="dxa"/>
            <w:tcBorders>
              <w:left w:val="nil"/>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5</w:t>
            </w:r>
          </w:p>
        </w:tc>
        <w:tc>
          <w:tcPr>
            <w:tcW w:w="1344" w:type="dxa"/>
            <w:tcBorders>
              <w:right w:val="single" w:sz="4" w:space="0" w:color="auto"/>
            </w:tcBorders>
            <w:shd w:val="clear" w:color="auto" w:fill="auto"/>
          </w:tcPr>
          <w:p w:rsidR="00FA4B9D" w:rsidRPr="00304F31" w:rsidRDefault="00FA4B9D" w:rsidP="00FA4B9D">
            <w:pPr>
              <w:spacing w:line="240" w:lineRule="auto"/>
              <w:rPr>
                <w:rFonts w:ascii="Times New Roman" w:hAnsi="Times New Roman" w:cs="Times New Roman"/>
                <w:sz w:val="20"/>
                <w:szCs w:val="20"/>
              </w:rPr>
            </w:pPr>
            <w:r w:rsidRPr="00304F31">
              <w:rPr>
                <w:rFonts w:ascii="Times New Roman" w:hAnsi="Times New Roman" w:cs="Times New Roman"/>
                <w:sz w:val="20"/>
                <w:szCs w:val="20"/>
              </w:rPr>
              <w:t>Fossil fuel generator</w:t>
            </w:r>
          </w:p>
        </w:tc>
        <w:tc>
          <w:tcPr>
            <w:tcW w:w="1442" w:type="dxa"/>
            <w:tcBorders>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Medium</w:t>
            </w:r>
          </w:p>
        </w:tc>
        <w:tc>
          <w:tcPr>
            <w:tcW w:w="949" w:type="dxa"/>
            <w:tcBorders>
              <w:lef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High</w:t>
            </w:r>
          </w:p>
        </w:tc>
        <w:tc>
          <w:tcPr>
            <w:tcW w:w="995" w:type="dxa"/>
            <w:tcBorders>
              <w:right w:val="single" w:sz="4" w:space="0" w:color="auto"/>
            </w:tcBorders>
            <w:shd w:val="clear" w:color="auto" w:fill="auto"/>
          </w:tcPr>
          <w:p w:rsidR="00FA4B9D" w:rsidRPr="004D270A" w:rsidRDefault="00FA4B9D" w:rsidP="00FA4B9D">
            <w:pPr>
              <w:spacing w:line="240" w:lineRule="auto"/>
              <w:jc w:val="center"/>
              <w:rPr>
                <w:rFonts w:ascii="Times New Roman" w:hAnsi="Times New Roman" w:cs="Times New Roman"/>
                <w:sz w:val="20"/>
                <w:szCs w:val="20"/>
              </w:rPr>
            </w:pPr>
            <w:r w:rsidRPr="004D270A">
              <w:rPr>
                <w:rFonts w:ascii="Times New Roman" w:hAnsi="Times New Roman" w:cs="Times New Roman"/>
                <w:sz w:val="20"/>
                <w:szCs w:val="20"/>
              </w:rPr>
              <w:t>282</w:t>
            </w:r>
          </w:p>
        </w:tc>
        <w:tc>
          <w:tcPr>
            <w:tcW w:w="995"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350</w:t>
            </w:r>
          </w:p>
        </w:tc>
        <w:tc>
          <w:tcPr>
            <w:tcW w:w="1298" w:type="dxa"/>
            <w:tcBorders>
              <w:left w:val="single" w:sz="4" w:space="0" w:color="auto"/>
              <w:right w:val="single" w:sz="4" w:space="0" w:color="auto"/>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5</w:t>
            </w:r>
          </w:p>
        </w:tc>
        <w:tc>
          <w:tcPr>
            <w:tcW w:w="1414" w:type="dxa"/>
            <w:tcBorders>
              <w:left w:val="single" w:sz="4" w:space="0" w:color="auto"/>
              <w:right w:val="nil"/>
            </w:tcBorders>
            <w:shd w:val="clear" w:color="auto" w:fill="auto"/>
          </w:tcPr>
          <w:p w:rsidR="00FA4B9D" w:rsidRPr="00304F31" w:rsidRDefault="00FA4B9D" w:rsidP="00FA4B9D">
            <w:pPr>
              <w:spacing w:line="240" w:lineRule="auto"/>
              <w:jc w:val="center"/>
              <w:rPr>
                <w:rFonts w:ascii="Times New Roman" w:hAnsi="Times New Roman" w:cs="Times New Roman"/>
                <w:sz w:val="20"/>
                <w:szCs w:val="20"/>
              </w:rPr>
            </w:pPr>
            <w:r w:rsidRPr="00304F31">
              <w:rPr>
                <w:rFonts w:ascii="Times New Roman" w:hAnsi="Times New Roman" w:cs="Times New Roman"/>
                <w:sz w:val="20"/>
                <w:szCs w:val="20"/>
              </w:rPr>
              <w:t>Low</w:t>
            </w:r>
          </w:p>
        </w:tc>
      </w:tr>
    </w:tbl>
    <w:p w:rsidR="00BE5037" w:rsidRDefault="00BE5037" w:rsidP="00BE5037">
      <w:pPr>
        <w:spacing w:after="100" w:afterAutospacing="1" w:line="360" w:lineRule="auto"/>
        <w:jc w:val="both"/>
        <w:rPr>
          <w:rFonts w:ascii="Times New Roman" w:hAnsi="Times New Roman" w:cs="Times New Roman"/>
          <w:b/>
          <w:sz w:val="24"/>
          <w:szCs w:val="24"/>
          <w:u w:val="single"/>
          <w:lang w:val="en-US"/>
        </w:rPr>
      </w:pPr>
    </w:p>
    <w:p w:rsidR="00DE6F3D" w:rsidRDefault="00DE6F3D" w:rsidP="00DE6F3D">
      <w:pPr>
        <w:tabs>
          <w:tab w:val="left" w:pos="1860"/>
        </w:tabs>
        <w:spacing w:after="0" w:line="360" w:lineRule="auto"/>
        <w:rPr>
          <w:rFonts w:ascii="Times New Roman" w:hAnsi="Times New Roman" w:cs="Times New Roman"/>
          <w:sz w:val="24"/>
          <w:szCs w:val="24"/>
          <w:lang w:val="en-US"/>
        </w:rPr>
      </w:pPr>
      <w:r w:rsidRPr="008C0F53">
        <w:rPr>
          <w:rFonts w:ascii="Times New Roman" w:hAnsi="Times New Roman" w:cs="Times New Roman"/>
          <w:bCs/>
          <w:i/>
          <w:iCs/>
          <w:sz w:val="24"/>
          <w:szCs w:val="24"/>
          <w:lang w:val="en-US"/>
        </w:rPr>
        <w:t>Complexity</w:t>
      </w:r>
      <w:r w:rsidRPr="005F3D52">
        <w:rPr>
          <w:rFonts w:ascii="Times New Roman" w:hAnsi="Times New Roman" w:cs="Times New Roman"/>
          <w:b/>
          <w:bCs/>
          <w:i/>
          <w:iCs/>
          <w:sz w:val="24"/>
          <w:szCs w:val="24"/>
          <w:lang w:val="en-US"/>
        </w:rPr>
        <w:t>:</w:t>
      </w:r>
      <w:r>
        <w:rPr>
          <w:rFonts w:ascii="Times New Roman" w:hAnsi="Times New Roman" w:cs="Times New Roman"/>
          <w:sz w:val="24"/>
          <w:szCs w:val="24"/>
          <w:lang w:val="en-US"/>
        </w:rPr>
        <w:t xml:space="preserve"> This indicator describes how complex is the construction and operation of a specific technology. Therefore, a hybrid renewable energy system with PV, wind, charge controllers and batteries, is more complex than directly connected PV system to the RO unit.</w:t>
      </w:r>
    </w:p>
    <w:p w:rsidR="00DE6F3D" w:rsidRDefault="00DE6F3D" w:rsidP="00DE6F3D">
      <w:pPr>
        <w:tabs>
          <w:tab w:val="left" w:pos="1860"/>
        </w:tabs>
        <w:spacing w:after="0" w:line="360" w:lineRule="auto"/>
        <w:rPr>
          <w:rFonts w:ascii="Times New Roman" w:hAnsi="Times New Roman" w:cs="Times New Roman"/>
          <w:bCs/>
          <w:i/>
          <w:sz w:val="24"/>
          <w:szCs w:val="24"/>
          <w:lang w:val="en-US"/>
        </w:rPr>
      </w:pPr>
    </w:p>
    <w:p w:rsidR="00DE6F3D" w:rsidRDefault="00DE6F3D" w:rsidP="00DE6F3D">
      <w:pPr>
        <w:tabs>
          <w:tab w:val="left" w:pos="1860"/>
        </w:tabs>
        <w:spacing w:after="0" w:line="360" w:lineRule="auto"/>
        <w:rPr>
          <w:rFonts w:ascii="Times New Roman" w:hAnsi="Times New Roman" w:cs="Times New Roman"/>
          <w:sz w:val="24"/>
          <w:szCs w:val="24"/>
          <w:lang w:val="en-US"/>
        </w:rPr>
      </w:pPr>
      <w:r w:rsidRPr="008C0F53">
        <w:rPr>
          <w:rFonts w:ascii="Times New Roman" w:hAnsi="Times New Roman" w:cs="Times New Roman"/>
          <w:bCs/>
          <w:i/>
          <w:sz w:val="24"/>
          <w:szCs w:val="24"/>
          <w:lang w:val="en-US"/>
        </w:rPr>
        <w:t>Maturity</w:t>
      </w:r>
      <w:r>
        <w:rPr>
          <w:rFonts w:ascii="Times New Roman" w:hAnsi="Times New Roman" w:cs="Times New Roman"/>
          <w:b/>
          <w:bCs/>
          <w:i/>
          <w:sz w:val="24"/>
          <w:szCs w:val="24"/>
          <w:lang w:val="en-US"/>
        </w:rPr>
        <w:t xml:space="preserve"> </w:t>
      </w:r>
      <w:r w:rsidRPr="00483F2C">
        <w:rPr>
          <w:rFonts w:ascii="Times New Roman" w:hAnsi="Times New Roman" w:cs="Times New Roman"/>
          <w:i/>
          <w:sz w:val="24"/>
          <w:szCs w:val="24"/>
          <w:lang w:val="en-US"/>
        </w:rPr>
        <w:t>(</w:t>
      </w:r>
      <w:r>
        <w:rPr>
          <w:rFonts w:ascii="Times New Roman" w:hAnsi="Times New Roman" w:cs="Times New Roman"/>
          <w:i/>
          <w:sz w:val="24"/>
          <w:szCs w:val="24"/>
          <w:lang w:val="en-US"/>
        </w:rPr>
        <w:t>max</w:t>
      </w:r>
      <w:r w:rsidRPr="00483F2C">
        <w:rPr>
          <w:rFonts w:ascii="Times New Roman" w:hAnsi="Times New Roman" w:cs="Times New Roman"/>
          <w:i/>
          <w:sz w:val="24"/>
          <w:szCs w:val="24"/>
          <w:lang w:val="en-US"/>
        </w:rPr>
        <w:t>):</w:t>
      </w:r>
      <w:r>
        <w:rPr>
          <w:rFonts w:ascii="Times New Roman" w:hAnsi="Times New Roman" w:cs="Times New Roman"/>
          <w:sz w:val="24"/>
          <w:szCs w:val="24"/>
          <w:lang w:val="en-US"/>
        </w:rPr>
        <w:t xml:space="preserve"> Technical maturity of a system is an important factor that shows that a specific technology  it has successfully passed all research stages and has been commercialized for a number of years without severe problems in the operation[18].</w:t>
      </w:r>
    </w:p>
    <w:p w:rsidR="00DE6F3D" w:rsidRDefault="00DE6F3D" w:rsidP="00DE6F3D">
      <w:pPr>
        <w:tabs>
          <w:tab w:val="left" w:pos="1860"/>
        </w:tabs>
        <w:spacing w:after="0" w:line="360" w:lineRule="auto"/>
        <w:rPr>
          <w:rFonts w:ascii="Times New Roman" w:hAnsi="Times New Roman" w:cs="Times New Roman"/>
          <w:bCs/>
          <w:i/>
          <w:iCs/>
          <w:sz w:val="24"/>
          <w:szCs w:val="24"/>
          <w:lang w:val="en-US"/>
        </w:rPr>
      </w:pPr>
    </w:p>
    <w:p w:rsidR="00DE6F3D" w:rsidRDefault="00DE6F3D" w:rsidP="00DE6F3D">
      <w:pPr>
        <w:tabs>
          <w:tab w:val="left" w:pos="1860"/>
        </w:tabs>
        <w:spacing w:after="0" w:line="360" w:lineRule="auto"/>
        <w:rPr>
          <w:rFonts w:ascii="Times New Roman" w:hAnsi="Times New Roman" w:cs="Times New Roman"/>
          <w:sz w:val="24"/>
          <w:szCs w:val="24"/>
          <w:lang w:val="en-US" w:bidi="ar-EG"/>
        </w:rPr>
      </w:pPr>
      <w:r w:rsidRPr="008C0F53">
        <w:rPr>
          <w:rFonts w:ascii="Times New Roman" w:hAnsi="Times New Roman" w:cs="Times New Roman"/>
          <w:bCs/>
          <w:i/>
          <w:iCs/>
          <w:sz w:val="24"/>
          <w:szCs w:val="24"/>
          <w:lang w:val="en-US"/>
        </w:rPr>
        <w:t>Quality and quantity of produced water</w:t>
      </w:r>
      <w:r w:rsidRPr="005F3D52">
        <w:rPr>
          <w:rFonts w:ascii="Times New Roman" w:hAnsi="Times New Roman" w:cs="Times New Roman"/>
          <w:b/>
          <w:bCs/>
          <w:i/>
          <w:iCs/>
          <w:sz w:val="24"/>
          <w:szCs w:val="24"/>
          <w:lang w:val="en-US"/>
        </w:rPr>
        <w:t>:</w:t>
      </w:r>
      <w:r>
        <w:rPr>
          <w:rFonts w:ascii="Times New Roman" w:hAnsi="Times New Roman" w:cs="Times New Roman"/>
          <w:sz w:val="24"/>
          <w:szCs w:val="24"/>
          <w:lang w:val="en-US"/>
        </w:rPr>
        <w:t xml:space="preserve"> the quantity and the quality of water produced from a RO unit depends on the operation conditions. When the RO unit is </w:t>
      </w:r>
      <w:r>
        <w:rPr>
          <w:rFonts w:ascii="Times New Roman" w:hAnsi="Times New Roman" w:cs="Times New Roman"/>
          <w:sz w:val="24"/>
          <w:szCs w:val="24"/>
          <w:lang w:val="en-US"/>
        </w:rPr>
        <w:lastRenderedPageBreak/>
        <w:t xml:space="preserve">powered by constant power system, such as solar batteries or diesel generator, the quality of water is better (represented by the electrical conductivity of the produced water in </w:t>
      </w:r>
      <w:r>
        <w:rPr>
          <w:rFonts w:ascii="Times New Roman" w:hAnsi="Times New Roman" w:cs="Times New Roman"/>
          <w:sz w:val="24"/>
          <w:szCs w:val="24"/>
          <w:lang w:bidi="ar-EG"/>
        </w:rPr>
        <w:t>μ</w:t>
      </w:r>
      <w:r>
        <w:rPr>
          <w:rFonts w:ascii="Times New Roman" w:hAnsi="Times New Roman" w:cs="Times New Roman"/>
          <w:sz w:val="24"/>
          <w:szCs w:val="24"/>
          <w:lang w:val="en-US" w:bidi="ar-EG"/>
        </w:rPr>
        <w:t>S/cm). The quantity of the produced water is higher in the case of the hybrid system due to the higher availability of energy.</w:t>
      </w:r>
    </w:p>
    <w:p w:rsidR="00DE6F3D" w:rsidRDefault="00DE6F3D" w:rsidP="00DE6F3D">
      <w:pPr>
        <w:tabs>
          <w:tab w:val="left" w:pos="1860"/>
        </w:tabs>
        <w:spacing w:after="0" w:line="360" w:lineRule="auto"/>
        <w:rPr>
          <w:rFonts w:ascii="Times New Roman" w:hAnsi="Times New Roman" w:cs="Times New Roman"/>
          <w:i/>
          <w:sz w:val="24"/>
          <w:szCs w:val="24"/>
          <w:lang w:val="en-US"/>
        </w:rPr>
      </w:pPr>
    </w:p>
    <w:p w:rsidR="00DE6F3D" w:rsidRDefault="00DE6F3D" w:rsidP="00DE6F3D">
      <w:pPr>
        <w:tabs>
          <w:tab w:val="left" w:pos="1860"/>
        </w:tabs>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Specific Energy Consumption (kWh/m</w:t>
      </w:r>
      <w:r w:rsidRPr="005F3D52">
        <w:rPr>
          <w:rFonts w:ascii="Times New Roman" w:hAnsi="Times New Roman" w:cs="Times New Roman"/>
          <w:i/>
          <w:sz w:val="24"/>
          <w:szCs w:val="24"/>
          <w:vertAlign w:val="superscript"/>
          <w:lang w:val="en-US"/>
        </w:rPr>
        <w:t>3</w:t>
      </w:r>
      <w:r>
        <w:rPr>
          <w:rFonts w:ascii="Times New Roman" w:hAnsi="Times New Roman" w:cs="Times New Roman"/>
          <w:i/>
          <w:sz w:val="24"/>
          <w:szCs w:val="24"/>
          <w:lang w:val="en-US"/>
        </w:rPr>
        <w:t>)</w:t>
      </w:r>
      <w:r w:rsidRPr="00265B0F">
        <w:rPr>
          <w:rFonts w:ascii="Times New Roman" w:hAnsi="Times New Roman" w:cs="Times New Roman"/>
          <w:i/>
          <w:sz w:val="24"/>
          <w:szCs w:val="24"/>
          <w:lang w:val="en-US"/>
        </w:rPr>
        <w:t xml:space="preserve">(max): </w:t>
      </w:r>
      <w:r>
        <w:rPr>
          <w:rFonts w:ascii="Times New Roman" w:hAnsi="Times New Roman" w:cs="Times New Roman"/>
          <w:sz w:val="24"/>
          <w:szCs w:val="24"/>
          <w:lang w:val="en-US"/>
        </w:rPr>
        <w:t>it is an indicator that quantifies the efficiency of transforming energy to fresh potable water. It is an important technical indicator for the decision maker and allows for direct comparison between different systems. The lower the specific energy consumption, the more efficient is the system.</w:t>
      </w:r>
    </w:p>
    <w:p w:rsidR="00DE6F3D" w:rsidRDefault="00DE6F3D" w:rsidP="00DE6F3D">
      <w:pPr>
        <w:tabs>
          <w:tab w:val="left" w:pos="1860"/>
        </w:tabs>
        <w:spacing w:after="0" w:line="360" w:lineRule="auto"/>
        <w:rPr>
          <w:rFonts w:ascii="Times New Roman" w:hAnsi="Times New Roman" w:cs="Times New Roman"/>
          <w:sz w:val="24"/>
          <w:szCs w:val="24"/>
          <w:lang w:val="en-US"/>
        </w:rPr>
      </w:pPr>
    </w:p>
    <w:p w:rsidR="00DE6F3D" w:rsidRPr="00E86619" w:rsidRDefault="00DE6F3D" w:rsidP="00DE6F3D">
      <w:pPr>
        <w:tabs>
          <w:tab w:val="left" w:pos="1860"/>
        </w:tabs>
        <w:spacing w:after="0" w:line="360" w:lineRule="auto"/>
        <w:rPr>
          <w:rFonts w:ascii="Times New Roman" w:hAnsi="Times New Roman" w:cs="Times New Roman"/>
          <w:sz w:val="24"/>
          <w:szCs w:val="24"/>
          <w:lang w:val="en-US"/>
        </w:rPr>
      </w:pPr>
      <w:r w:rsidRPr="008C0F53">
        <w:rPr>
          <w:rFonts w:ascii="Times New Roman" w:hAnsi="Times New Roman" w:cs="Times New Roman"/>
          <w:bCs/>
          <w:i/>
          <w:sz w:val="24"/>
          <w:szCs w:val="24"/>
          <w:lang w:val="en-US" w:bidi="ar-EG"/>
        </w:rPr>
        <w:t>Technological risk:</w:t>
      </w:r>
      <w:r>
        <w:rPr>
          <w:rFonts w:ascii="Times New Roman" w:hAnsi="Times New Roman" w:cs="Times New Roman"/>
          <w:sz w:val="24"/>
          <w:szCs w:val="24"/>
          <w:lang w:val="en-US" w:bidi="ar-EG"/>
        </w:rPr>
        <w:t xml:space="preserve"> it is an indicator for a new technology that has just come out from the laboratory and has not been tested in real world at least for one year continuous operation. This is applicable to the direct connection of the PV to the RO system. </w:t>
      </w:r>
    </w:p>
    <w:p w:rsidR="00BE5037" w:rsidRPr="008B1044" w:rsidRDefault="00BE5037" w:rsidP="00BE5037">
      <w:pPr>
        <w:spacing w:after="100" w:afterAutospacing="1" w:line="360" w:lineRule="auto"/>
        <w:jc w:val="both"/>
        <w:rPr>
          <w:rFonts w:ascii="Times New Roman" w:hAnsi="Times New Roman" w:cs="Times New Roman"/>
          <w:b/>
          <w:sz w:val="24"/>
          <w:szCs w:val="24"/>
          <w:u w:val="single"/>
          <w:lang w:val="en-US"/>
        </w:rPr>
      </w:pPr>
    </w:p>
    <w:p w:rsidR="001F6319" w:rsidRDefault="0049008C" w:rsidP="002E74FB">
      <w:pPr>
        <w:spacing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Table 4. </w:t>
      </w:r>
      <w:r w:rsidR="00A62B71" w:rsidRPr="00A62B71">
        <w:rPr>
          <w:rFonts w:ascii="Times New Roman" w:hAnsi="Times New Roman" w:cs="Times New Roman"/>
          <w:b/>
          <w:i/>
          <w:sz w:val="24"/>
          <w:szCs w:val="24"/>
          <w:lang w:val="en-US"/>
        </w:rPr>
        <w:t>Environmental criteria</w:t>
      </w:r>
      <w:r w:rsidR="005158AC">
        <w:rPr>
          <w:rFonts w:ascii="Times New Roman" w:hAnsi="Times New Roman" w:cs="Times New Roman"/>
          <w:b/>
          <w:i/>
          <w:sz w:val="24"/>
          <w:szCs w:val="24"/>
          <w:lang w:val="en-US"/>
        </w:rPr>
        <w:t xml:space="preserve"> performance matrix</w:t>
      </w:r>
    </w:p>
    <w:tbl>
      <w:tblPr>
        <w:tblStyle w:val="TableGrid1"/>
        <w:tblW w:w="0" w:type="auto"/>
        <w:tblLook w:val="04A0"/>
      </w:tblPr>
      <w:tblGrid>
        <w:gridCol w:w="316"/>
        <w:gridCol w:w="1911"/>
        <w:gridCol w:w="872"/>
        <w:gridCol w:w="872"/>
        <w:gridCol w:w="872"/>
        <w:gridCol w:w="894"/>
      </w:tblGrid>
      <w:tr w:rsidR="00124AFB" w:rsidRPr="00124AFB" w:rsidTr="00540E26">
        <w:tc>
          <w:tcPr>
            <w:tcW w:w="0" w:type="auto"/>
            <w:tcBorders>
              <w:right w:val="single" w:sz="4" w:space="0" w:color="auto"/>
            </w:tcBorders>
          </w:tcPr>
          <w:p w:rsidR="00124AFB" w:rsidRPr="00D04E3F" w:rsidRDefault="00124AFB" w:rsidP="00124AFB">
            <w:pPr>
              <w:spacing w:after="200" w:line="276" w:lineRule="auto"/>
              <w:jc w:val="center"/>
              <w:rPr>
                <w:rFonts w:ascii="Times New Roman" w:hAnsi="Times New Roman" w:cs="Times New Roman"/>
                <w:sz w:val="20"/>
                <w:szCs w:val="20"/>
              </w:rPr>
            </w:pPr>
          </w:p>
        </w:tc>
        <w:tc>
          <w:tcPr>
            <w:tcW w:w="0" w:type="auto"/>
            <w:tcBorders>
              <w:right w:val="single" w:sz="4" w:space="0" w:color="auto"/>
            </w:tcBorders>
          </w:tcPr>
          <w:p w:rsidR="00124AFB" w:rsidRPr="00D04E3F" w:rsidRDefault="00124AFB" w:rsidP="00124AFB">
            <w:pPr>
              <w:spacing w:after="200" w:line="276" w:lineRule="auto"/>
              <w:jc w:val="center"/>
              <w:rPr>
                <w:rFonts w:ascii="Times New Roman" w:hAnsi="Times New Roman" w:cs="Times New Roman"/>
                <w:sz w:val="20"/>
                <w:szCs w:val="20"/>
              </w:rPr>
            </w:pPr>
          </w:p>
        </w:tc>
        <w:tc>
          <w:tcPr>
            <w:tcW w:w="872" w:type="dxa"/>
            <w:tcBorders>
              <w:right w:val="single" w:sz="4" w:space="0" w:color="auto"/>
            </w:tcBorders>
            <w:vAlign w:val="center"/>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CO</w:t>
            </w:r>
            <w:r w:rsidRPr="00DB2389">
              <w:rPr>
                <w:rFonts w:ascii="Times New Roman" w:hAnsi="Times New Roman" w:cs="Times New Roman"/>
                <w:sz w:val="20"/>
                <w:szCs w:val="20"/>
                <w:vertAlign w:val="subscript"/>
              </w:rPr>
              <w:t>2</w:t>
            </w:r>
            <w:r w:rsidR="00540E26">
              <w:rPr>
                <w:rFonts w:ascii="Times New Roman" w:hAnsi="Times New Roman" w:cs="Times New Roman"/>
                <w:sz w:val="20"/>
                <w:szCs w:val="20"/>
                <w:vertAlign w:val="subscript"/>
              </w:rPr>
              <w:t xml:space="preserve"> </w:t>
            </w:r>
            <w:r w:rsidRPr="00DB2389">
              <w:rPr>
                <w:rFonts w:ascii="Times New Roman" w:hAnsi="Times New Roman" w:cs="Times New Roman"/>
                <w:sz w:val="20"/>
                <w:szCs w:val="20"/>
              </w:rPr>
              <w:t>(kg/yr)</w:t>
            </w:r>
          </w:p>
        </w:tc>
        <w:tc>
          <w:tcPr>
            <w:tcW w:w="872" w:type="dxa"/>
            <w:tcBorders>
              <w:left w:val="single" w:sz="4" w:space="0" w:color="auto"/>
            </w:tcBorders>
            <w:vAlign w:val="center"/>
          </w:tcPr>
          <w:p w:rsidR="00124AFB" w:rsidRPr="00D04E3F" w:rsidRDefault="005F3D52" w:rsidP="00124AFB">
            <w:pPr>
              <w:spacing w:after="200" w:line="276" w:lineRule="auto"/>
              <w:jc w:val="center"/>
              <w:rPr>
                <w:rFonts w:ascii="Times New Roman" w:hAnsi="Times New Roman" w:cs="Times New Roman"/>
                <w:sz w:val="20"/>
                <w:szCs w:val="20"/>
              </w:rPr>
            </w:pPr>
            <w:r w:rsidRPr="005F3D52">
              <w:rPr>
                <w:rFonts w:ascii="Times New Roman" w:hAnsi="Times New Roman" w:cs="Times New Roman"/>
                <w:sz w:val="20"/>
                <w:szCs w:val="20"/>
              </w:rPr>
              <w:t>NO</w:t>
            </w:r>
            <w:r w:rsidRPr="005F3D52">
              <w:rPr>
                <w:rFonts w:ascii="Times New Roman" w:hAnsi="Times New Roman" w:cs="Times New Roman"/>
                <w:sz w:val="20"/>
                <w:szCs w:val="20"/>
                <w:vertAlign w:val="subscript"/>
              </w:rPr>
              <w:t>x</w:t>
            </w:r>
            <w:r w:rsidR="00540E26">
              <w:rPr>
                <w:rFonts w:ascii="Times New Roman" w:hAnsi="Times New Roman" w:cs="Times New Roman"/>
                <w:sz w:val="20"/>
                <w:szCs w:val="20"/>
                <w:vertAlign w:val="subscript"/>
              </w:rPr>
              <w:t xml:space="preserve"> </w:t>
            </w:r>
            <w:r w:rsidR="00DB2389" w:rsidRPr="00DB2389">
              <w:rPr>
                <w:rFonts w:ascii="Times New Roman" w:hAnsi="Times New Roman" w:cs="Times New Roman"/>
                <w:sz w:val="20"/>
                <w:szCs w:val="20"/>
              </w:rPr>
              <w:t>(kg/yr)</w:t>
            </w:r>
          </w:p>
        </w:tc>
        <w:tc>
          <w:tcPr>
            <w:tcW w:w="872" w:type="dxa"/>
            <w:tcBorders>
              <w:right w:val="single" w:sz="4" w:space="0" w:color="auto"/>
            </w:tcBorders>
            <w:vAlign w:val="center"/>
          </w:tcPr>
          <w:p w:rsidR="00124AFB" w:rsidRPr="00D04E3F" w:rsidRDefault="005F3D52" w:rsidP="00124AFB">
            <w:pPr>
              <w:spacing w:after="200" w:line="276" w:lineRule="auto"/>
              <w:jc w:val="center"/>
              <w:rPr>
                <w:rFonts w:ascii="Times New Roman" w:hAnsi="Times New Roman" w:cs="Times New Roman"/>
                <w:sz w:val="20"/>
                <w:szCs w:val="20"/>
              </w:rPr>
            </w:pPr>
            <w:r w:rsidRPr="005F3D52">
              <w:rPr>
                <w:rFonts w:ascii="Times New Roman" w:hAnsi="Times New Roman" w:cs="Times New Roman"/>
                <w:sz w:val="20"/>
                <w:szCs w:val="20"/>
              </w:rPr>
              <w:t>SO</w:t>
            </w:r>
            <w:r w:rsidRPr="005F3D52">
              <w:rPr>
                <w:rFonts w:ascii="Times New Roman" w:hAnsi="Times New Roman" w:cs="Times New Roman"/>
                <w:sz w:val="20"/>
                <w:szCs w:val="20"/>
                <w:vertAlign w:val="subscript"/>
              </w:rPr>
              <w:t>x</w:t>
            </w:r>
            <w:r w:rsidR="00540E26">
              <w:rPr>
                <w:rFonts w:ascii="Times New Roman" w:hAnsi="Times New Roman" w:cs="Times New Roman"/>
                <w:sz w:val="20"/>
                <w:szCs w:val="20"/>
                <w:vertAlign w:val="subscript"/>
              </w:rPr>
              <w:t xml:space="preserve"> </w:t>
            </w:r>
            <w:r w:rsidR="00DB2389" w:rsidRPr="00DB2389">
              <w:rPr>
                <w:rFonts w:ascii="Times New Roman" w:hAnsi="Times New Roman" w:cs="Times New Roman"/>
                <w:sz w:val="20"/>
                <w:szCs w:val="20"/>
              </w:rPr>
              <w:t>(kg/yr)</w:t>
            </w:r>
          </w:p>
        </w:tc>
        <w:tc>
          <w:tcPr>
            <w:tcW w:w="0" w:type="auto"/>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Waste</w:t>
            </w:r>
          </w:p>
        </w:tc>
      </w:tr>
      <w:tr w:rsidR="00124AFB" w:rsidRPr="00124AFB" w:rsidTr="00540E26">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1</w:t>
            </w:r>
          </w:p>
        </w:tc>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System with battery</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872" w:type="dxa"/>
            <w:tcBorders>
              <w:lef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0" w:type="auto"/>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High</w:t>
            </w:r>
          </w:p>
        </w:tc>
      </w:tr>
      <w:tr w:rsidR="00124AFB" w:rsidRPr="00124AFB" w:rsidTr="00540E26">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2</w:t>
            </w:r>
          </w:p>
        </w:tc>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Hybrid configuration</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872" w:type="dxa"/>
            <w:tcBorders>
              <w:lef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0" w:type="auto"/>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High</w:t>
            </w:r>
          </w:p>
        </w:tc>
      </w:tr>
      <w:tr w:rsidR="00124AFB" w:rsidRPr="00124AFB" w:rsidTr="00540E26">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3</w:t>
            </w:r>
          </w:p>
        </w:tc>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Direct connection</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872" w:type="dxa"/>
            <w:tcBorders>
              <w:lef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0" w:type="auto"/>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Low</w:t>
            </w:r>
          </w:p>
        </w:tc>
      </w:tr>
      <w:tr w:rsidR="00124AFB" w:rsidRPr="00124AFB" w:rsidTr="00540E26">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4</w:t>
            </w:r>
          </w:p>
        </w:tc>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 xml:space="preserve">Wind powered </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872" w:type="dxa"/>
            <w:tcBorders>
              <w:lef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0</w:t>
            </w:r>
          </w:p>
        </w:tc>
        <w:tc>
          <w:tcPr>
            <w:tcW w:w="0" w:type="auto"/>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High</w:t>
            </w:r>
          </w:p>
        </w:tc>
      </w:tr>
      <w:tr w:rsidR="00124AFB" w:rsidRPr="00124AFB" w:rsidTr="00540E26">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5</w:t>
            </w:r>
          </w:p>
        </w:tc>
        <w:tc>
          <w:tcPr>
            <w:tcW w:w="0" w:type="auto"/>
            <w:tcBorders>
              <w:right w:val="single" w:sz="4" w:space="0" w:color="auto"/>
            </w:tcBorders>
          </w:tcPr>
          <w:p w:rsidR="00124AFB" w:rsidRPr="00D04E3F" w:rsidRDefault="00DB2389" w:rsidP="00124AFB">
            <w:pPr>
              <w:spacing w:after="200" w:line="276" w:lineRule="auto"/>
              <w:rPr>
                <w:rFonts w:ascii="Times New Roman" w:hAnsi="Times New Roman" w:cs="Times New Roman"/>
                <w:sz w:val="20"/>
                <w:szCs w:val="20"/>
              </w:rPr>
            </w:pPr>
            <w:r w:rsidRPr="00DB2389">
              <w:rPr>
                <w:rFonts w:ascii="Times New Roman" w:hAnsi="Times New Roman" w:cs="Times New Roman"/>
                <w:sz w:val="20"/>
                <w:szCs w:val="20"/>
              </w:rPr>
              <w:t>Fossil fuel generator</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1417</w:t>
            </w:r>
          </w:p>
        </w:tc>
        <w:tc>
          <w:tcPr>
            <w:tcW w:w="872" w:type="dxa"/>
            <w:tcBorders>
              <w:lef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31.2</w:t>
            </w:r>
          </w:p>
        </w:tc>
        <w:tc>
          <w:tcPr>
            <w:tcW w:w="872" w:type="dxa"/>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2.84</w:t>
            </w:r>
          </w:p>
        </w:tc>
        <w:tc>
          <w:tcPr>
            <w:tcW w:w="0" w:type="auto"/>
            <w:tcBorders>
              <w:right w:val="single" w:sz="4" w:space="0" w:color="auto"/>
            </w:tcBorders>
          </w:tcPr>
          <w:p w:rsidR="00124AFB" w:rsidRPr="00D04E3F" w:rsidRDefault="00DB2389" w:rsidP="00124AFB">
            <w:pPr>
              <w:spacing w:after="200" w:line="276" w:lineRule="auto"/>
              <w:jc w:val="center"/>
              <w:rPr>
                <w:rFonts w:ascii="Times New Roman" w:hAnsi="Times New Roman" w:cs="Times New Roman"/>
                <w:sz w:val="20"/>
                <w:szCs w:val="20"/>
              </w:rPr>
            </w:pPr>
            <w:r w:rsidRPr="00DB2389">
              <w:rPr>
                <w:rFonts w:ascii="Times New Roman" w:hAnsi="Times New Roman" w:cs="Times New Roman"/>
                <w:sz w:val="20"/>
                <w:szCs w:val="20"/>
              </w:rPr>
              <w:t>Medium</w:t>
            </w:r>
          </w:p>
        </w:tc>
      </w:tr>
    </w:tbl>
    <w:p w:rsidR="00124AFB" w:rsidRDefault="00124AFB" w:rsidP="002E74FB">
      <w:pPr>
        <w:spacing w:line="240" w:lineRule="auto"/>
        <w:rPr>
          <w:rFonts w:ascii="Times New Roman" w:hAnsi="Times New Roman" w:cs="Times New Roman"/>
          <w:bCs/>
          <w:iCs/>
          <w:sz w:val="24"/>
          <w:szCs w:val="24"/>
          <w:lang w:val="en-US"/>
        </w:rPr>
      </w:pPr>
    </w:p>
    <w:p w:rsidR="00DE6F3D" w:rsidRDefault="00DE6F3D" w:rsidP="00DE6F3D">
      <w:pPr>
        <w:spacing w:line="360" w:lineRule="auto"/>
        <w:rPr>
          <w:rFonts w:ascii="Times New Roman" w:hAnsi="Times New Roman" w:cs="Times New Roman"/>
          <w:i/>
          <w:sz w:val="24"/>
          <w:szCs w:val="24"/>
          <w:lang w:val="en-US"/>
        </w:rPr>
      </w:pPr>
      <w:r w:rsidRPr="00265B0F">
        <w:rPr>
          <w:rFonts w:ascii="Times New Roman" w:hAnsi="Times New Roman" w:cs="Times New Roman"/>
          <w:i/>
          <w:sz w:val="24"/>
          <w:szCs w:val="24"/>
          <w:lang w:val="en-US"/>
        </w:rPr>
        <w:t>NOx</w:t>
      </w:r>
      <w:r>
        <w:rPr>
          <w:rFonts w:ascii="Times New Roman" w:hAnsi="Times New Roman" w:cs="Times New Roman"/>
          <w:i/>
          <w:sz w:val="24"/>
          <w:szCs w:val="24"/>
          <w:lang w:val="en-US"/>
        </w:rPr>
        <w:t xml:space="preserve"> emission </w:t>
      </w:r>
      <w:r w:rsidRPr="00265B0F">
        <w:rPr>
          <w:rFonts w:ascii="Times New Roman" w:hAnsi="Times New Roman" w:cs="Times New Roman"/>
          <w:i/>
          <w:sz w:val="24"/>
          <w:szCs w:val="24"/>
          <w:lang w:val="en-US"/>
        </w:rPr>
        <w:t xml:space="preserve">(min): </w:t>
      </w:r>
      <w:r w:rsidRPr="008B1044">
        <w:rPr>
          <w:rFonts w:ascii="Times New Roman" w:hAnsi="Times New Roman" w:cs="Times New Roman"/>
          <w:sz w:val="24"/>
          <w:szCs w:val="24"/>
          <w:lang w:val="en-US"/>
        </w:rPr>
        <w:t xml:space="preserve">Emission of nitrogen oxides can cause environmental pollution and climate change. Nitrogen oxides can also </w:t>
      </w:r>
      <w:r>
        <w:rPr>
          <w:rFonts w:ascii="Times New Roman" w:hAnsi="Times New Roman" w:cs="Times New Roman"/>
          <w:sz w:val="24"/>
          <w:szCs w:val="24"/>
          <w:lang w:val="en-US"/>
        </w:rPr>
        <w:t>react</w:t>
      </w:r>
      <w:r w:rsidRPr="008B1044">
        <w:rPr>
          <w:rFonts w:ascii="Times New Roman" w:hAnsi="Times New Roman" w:cs="Times New Roman"/>
          <w:sz w:val="24"/>
          <w:szCs w:val="24"/>
          <w:lang w:val="en-US"/>
        </w:rPr>
        <w:t xml:space="preserve"> with ammonia, with volatile organic constituents, usual chemical components and generate toxic substances harmful to human health. It can be generated during combustion of fossil fuels and biomass, especially by combustion at high temperatures.</w:t>
      </w:r>
    </w:p>
    <w:p w:rsidR="00DE6F3D" w:rsidRDefault="00DE6F3D" w:rsidP="00DE6F3D">
      <w:pPr>
        <w:spacing w:line="360" w:lineRule="auto"/>
        <w:rPr>
          <w:rFonts w:ascii="Times New Roman" w:hAnsi="Times New Roman" w:cs="Times New Roman"/>
          <w:i/>
          <w:sz w:val="24"/>
          <w:szCs w:val="24"/>
          <w:lang w:val="en-US"/>
        </w:rPr>
      </w:pPr>
      <w:r w:rsidRPr="00265B0F">
        <w:rPr>
          <w:rFonts w:ascii="Times New Roman" w:hAnsi="Times New Roman" w:cs="Times New Roman"/>
          <w:i/>
          <w:sz w:val="24"/>
          <w:szCs w:val="24"/>
          <w:lang w:val="en-US"/>
        </w:rPr>
        <w:t>CO</w:t>
      </w:r>
      <w:r w:rsidRPr="00410110">
        <w:rPr>
          <w:rFonts w:ascii="Times New Roman" w:hAnsi="Times New Roman" w:cs="Times New Roman"/>
          <w:i/>
          <w:sz w:val="24"/>
          <w:szCs w:val="24"/>
          <w:vertAlign w:val="subscript"/>
          <w:lang w:val="en-US"/>
        </w:rPr>
        <w:t>2</w:t>
      </w:r>
      <w:r w:rsidRPr="00265B0F">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emission </w:t>
      </w:r>
      <w:r w:rsidRPr="00265B0F">
        <w:rPr>
          <w:rFonts w:ascii="Times New Roman" w:hAnsi="Times New Roman" w:cs="Times New Roman"/>
          <w:i/>
          <w:sz w:val="24"/>
          <w:szCs w:val="24"/>
          <w:lang w:val="en-US"/>
        </w:rPr>
        <w:t xml:space="preserve">(min): </w:t>
      </w:r>
      <w:r w:rsidRPr="008B1044">
        <w:rPr>
          <w:rFonts w:ascii="Times New Roman" w:hAnsi="Times New Roman" w:cs="Times New Roman"/>
          <w:sz w:val="24"/>
          <w:szCs w:val="24"/>
          <w:lang w:val="en-US"/>
        </w:rPr>
        <w:t xml:space="preserve">Carbon dioxide is transparent, odorless and tasteless gas. It contributes 9-26% to the greenhouse effect. It is released primarily from burning coal, lignite, oil and natural gas to energy systems. </w:t>
      </w:r>
    </w:p>
    <w:p w:rsidR="00DE6F3D" w:rsidRDefault="00DE6F3D" w:rsidP="00DE6F3D">
      <w:pPr>
        <w:spacing w:line="360" w:lineRule="auto"/>
        <w:rPr>
          <w:rFonts w:ascii="Times New Roman" w:hAnsi="Times New Roman" w:cs="Times New Roman"/>
          <w:i/>
          <w:sz w:val="24"/>
          <w:szCs w:val="24"/>
          <w:lang w:val="en-US"/>
        </w:rPr>
      </w:pPr>
      <w:r w:rsidRPr="00265B0F">
        <w:rPr>
          <w:rFonts w:ascii="Times New Roman" w:hAnsi="Times New Roman" w:cs="Times New Roman"/>
          <w:i/>
          <w:sz w:val="24"/>
          <w:szCs w:val="24"/>
          <w:lang w:val="en-US"/>
        </w:rPr>
        <w:lastRenderedPageBreak/>
        <w:t>SO</w:t>
      </w:r>
      <w:r w:rsidRPr="00410110">
        <w:rPr>
          <w:rFonts w:ascii="Times New Roman" w:hAnsi="Times New Roman" w:cs="Times New Roman"/>
          <w:i/>
          <w:sz w:val="24"/>
          <w:szCs w:val="24"/>
          <w:vertAlign w:val="subscript"/>
          <w:lang w:val="en-US"/>
        </w:rPr>
        <w:t>2</w:t>
      </w:r>
      <w:r w:rsidRPr="00265B0F">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emission </w:t>
      </w:r>
      <w:r w:rsidRPr="00265B0F">
        <w:rPr>
          <w:rFonts w:ascii="Times New Roman" w:hAnsi="Times New Roman" w:cs="Times New Roman"/>
          <w:i/>
          <w:sz w:val="24"/>
          <w:szCs w:val="24"/>
          <w:lang w:val="en-US"/>
        </w:rPr>
        <w:t xml:space="preserve">(min): </w:t>
      </w:r>
      <w:r w:rsidRPr="008B1044">
        <w:rPr>
          <w:rFonts w:ascii="Times New Roman" w:hAnsi="Times New Roman" w:cs="Times New Roman"/>
          <w:sz w:val="24"/>
          <w:szCs w:val="24"/>
          <w:lang w:val="en-US"/>
        </w:rPr>
        <w:t>Sulfur dioxide is another harmful substance. Further oxidation creates sulfuric acid, which is responsible for acid rain, which</w:t>
      </w:r>
      <w:r>
        <w:rPr>
          <w:rFonts w:ascii="Times New Roman" w:hAnsi="Times New Roman" w:cs="Times New Roman"/>
          <w:sz w:val="24"/>
          <w:szCs w:val="24"/>
          <w:lang w:val="en-US"/>
        </w:rPr>
        <w:t xml:space="preserve"> </w:t>
      </w:r>
      <w:r w:rsidRPr="008B1044">
        <w:rPr>
          <w:rFonts w:ascii="Times New Roman" w:hAnsi="Times New Roman" w:cs="Times New Roman"/>
          <w:sz w:val="24"/>
          <w:szCs w:val="24"/>
          <w:lang w:val="en-US"/>
        </w:rPr>
        <w:t>is a great concern for the environmental impacts of the use of fuel cells as a power source. It causes respiratory problems and premature death.</w:t>
      </w:r>
    </w:p>
    <w:p w:rsidR="00DE6F3D" w:rsidRPr="00E12F14" w:rsidRDefault="00DE6F3D" w:rsidP="00DE6F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Waste: this indicator represents several wastes produced by the system during the operation on top of the emissions. It includes the battery disposal to the environment after its life span and oil and fuel leaks to the environment from the diesel generator operation.  </w:t>
      </w:r>
    </w:p>
    <w:p w:rsidR="00DE6F3D" w:rsidRPr="00124AFB" w:rsidRDefault="00DE6F3D" w:rsidP="002E74FB">
      <w:pPr>
        <w:spacing w:line="240" w:lineRule="auto"/>
        <w:rPr>
          <w:rFonts w:ascii="Times New Roman" w:hAnsi="Times New Roman" w:cs="Times New Roman"/>
          <w:bCs/>
          <w:iCs/>
          <w:sz w:val="24"/>
          <w:szCs w:val="24"/>
          <w:lang w:val="en-US"/>
        </w:rPr>
      </w:pPr>
    </w:p>
    <w:p w:rsidR="000A041B" w:rsidRDefault="00053C45" w:rsidP="00DE6F3D">
      <w:pPr>
        <w:spacing w:after="100" w:afterAutospacing="1" w:line="360" w:lineRule="auto"/>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sidR="00075A81">
        <w:rPr>
          <w:rFonts w:ascii="Times New Roman" w:hAnsi="Times New Roman" w:cs="Times New Roman"/>
          <w:b/>
          <w:i/>
          <w:sz w:val="24"/>
          <w:szCs w:val="24"/>
          <w:lang w:val="en-US"/>
        </w:rPr>
        <w:t xml:space="preserve">Table 5. </w:t>
      </w:r>
      <w:r w:rsidR="000A041B">
        <w:rPr>
          <w:rFonts w:ascii="Times New Roman" w:hAnsi="Times New Roman" w:cs="Times New Roman"/>
          <w:b/>
          <w:i/>
          <w:sz w:val="24"/>
          <w:szCs w:val="24"/>
          <w:lang w:val="en-US"/>
        </w:rPr>
        <w:t>Social</w:t>
      </w:r>
      <w:r w:rsidR="000A041B" w:rsidRPr="00A62B71">
        <w:rPr>
          <w:rFonts w:ascii="Times New Roman" w:hAnsi="Times New Roman" w:cs="Times New Roman"/>
          <w:b/>
          <w:i/>
          <w:sz w:val="24"/>
          <w:szCs w:val="24"/>
          <w:lang w:val="en-US"/>
        </w:rPr>
        <w:t xml:space="preserve"> criteria</w:t>
      </w:r>
      <w:r w:rsidR="000A041B">
        <w:rPr>
          <w:rFonts w:ascii="Times New Roman" w:hAnsi="Times New Roman" w:cs="Times New Roman"/>
          <w:b/>
          <w:i/>
          <w:sz w:val="24"/>
          <w:szCs w:val="24"/>
          <w:lang w:val="en-US"/>
        </w:rPr>
        <w:t xml:space="preserve"> performance matrix</w:t>
      </w:r>
    </w:p>
    <w:tbl>
      <w:tblPr>
        <w:tblStyle w:val="TableGrid2"/>
        <w:tblW w:w="0" w:type="auto"/>
        <w:tblLook w:val="04A0"/>
      </w:tblPr>
      <w:tblGrid>
        <w:gridCol w:w="326"/>
        <w:gridCol w:w="1822"/>
        <w:gridCol w:w="1749"/>
        <w:gridCol w:w="1276"/>
        <w:gridCol w:w="1780"/>
        <w:gridCol w:w="1569"/>
      </w:tblGrid>
      <w:tr w:rsidR="00540E26" w:rsidRPr="00E07CF6" w:rsidTr="00540E26">
        <w:trPr>
          <w:trHeight w:val="440"/>
        </w:trPr>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p>
        </w:tc>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p>
        </w:tc>
        <w:tc>
          <w:tcPr>
            <w:tcW w:w="1749" w:type="dxa"/>
            <w:tcBorders>
              <w:right w:val="single" w:sz="4" w:space="0" w:color="auto"/>
            </w:tcBorders>
            <w:vAlign w:val="center"/>
          </w:tcPr>
          <w:p w:rsidR="00E07CF6" w:rsidRPr="0003384A" w:rsidRDefault="00540E26" w:rsidP="00540E26">
            <w:pPr>
              <w:jc w:val="center"/>
              <w:rPr>
                <w:rFonts w:ascii="Times New Roman" w:hAnsi="Times New Roman" w:cs="Times New Roman"/>
                <w:sz w:val="22"/>
                <w:szCs w:val="22"/>
              </w:rPr>
            </w:pPr>
            <w:r w:rsidRPr="0003384A">
              <w:rPr>
                <w:rFonts w:ascii="Times New Roman" w:hAnsi="Times New Roman" w:cs="Times New Roman"/>
                <w:sz w:val="22"/>
                <w:szCs w:val="22"/>
              </w:rPr>
              <w:t xml:space="preserve">New </w:t>
            </w:r>
            <w:r w:rsidR="00E07CF6" w:rsidRPr="0003384A">
              <w:rPr>
                <w:rFonts w:ascii="Times New Roman" w:hAnsi="Times New Roman" w:cs="Times New Roman"/>
                <w:sz w:val="22"/>
                <w:szCs w:val="22"/>
              </w:rPr>
              <w:t>Job</w:t>
            </w:r>
            <w:r w:rsidRPr="0003384A">
              <w:rPr>
                <w:rFonts w:ascii="Times New Roman" w:hAnsi="Times New Roman" w:cs="Times New Roman"/>
                <w:sz w:val="22"/>
                <w:szCs w:val="22"/>
              </w:rPr>
              <w:t>s</w:t>
            </w:r>
            <w:r w:rsidR="00E07CF6" w:rsidRPr="0003384A">
              <w:rPr>
                <w:rFonts w:ascii="Times New Roman" w:hAnsi="Times New Roman" w:cs="Times New Roman"/>
                <w:sz w:val="22"/>
                <w:szCs w:val="22"/>
              </w:rPr>
              <w:t xml:space="preserve"> </w:t>
            </w:r>
          </w:p>
        </w:tc>
        <w:tc>
          <w:tcPr>
            <w:tcW w:w="1276" w:type="dxa"/>
            <w:tcBorders>
              <w:left w:val="single" w:sz="4" w:space="0" w:color="auto"/>
            </w:tcBorders>
            <w:vAlign w:val="center"/>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 xml:space="preserve">Standard </w:t>
            </w:r>
            <w:r w:rsidR="00540E26" w:rsidRPr="0003384A">
              <w:rPr>
                <w:rFonts w:ascii="Times New Roman" w:hAnsi="Times New Roman" w:cs="Times New Roman"/>
                <w:sz w:val="22"/>
                <w:szCs w:val="22"/>
              </w:rPr>
              <w:t>of living</w:t>
            </w:r>
          </w:p>
        </w:tc>
        <w:tc>
          <w:tcPr>
            <w:tcW w:w="0" w:type="auto"/>
            <w:vAlign w:val="center"/>
          </w:tcPr>
          <w:p w:rsidR="00E07CF6" w:rsidRPr="0003384A" w:rsidRDefault="00E07CF6" w:rsidP="00540E26">
            <w:pPr>
              <w:jc w:val="center"/>
              <w:rPr>
                <w:rFonts w:ascii="Times New Roman" w:hAnsi="Times New Roman" w:cs="Times New Roman"/>
                <w:sz w:val="22"/>
                <w:szCs w:val="22"/>
              </w:rPr>
            </w:pPr>
            <w:r w:rsidRPr="0003384A">
              <w:rPr>
                <w:rFonts w:ascii="Times New Roman" w:hAnsi="Times New Roman" w:cs="Times New Roman"/>
                <w:sz w:val="22"/>
                <w:szCs w:val="22"/>
              </w:rPr>
              <w:t xml:space="preserve">Community </w:t>
            </w:r>
            <w:r w:rsidR="00540E26" w:rsidRPr="0003384A">
              <w:rPr>
                <w:rFonts w:ascii="Times New Roman" w:hAnsi="Times New Roman" w:cs="Times New Roman"/>
                <w:sz w:val="22"/>
                <w:szCs w:val="22"/>
              </w:rPr>
              <w:t>approval</w:t>
            </w:r>
          </w:p>
        </w:tc>
        <w:tc>
          <w:tcPr>
            <w:tcW w:w="0" w:type="auto"/>
            <w:vAlign w:val="center"/>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 xml:space="preserve">Capital paid abroad </w:t>
            </w:r>
          </w:p>
        </w:tc>
      </w:tr>
      <w:tr w:rsidR="00E07CF6" w:rsidRPr="00E07CF6" w:rsidTr="000E3D61">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1</w:t>
            </w:r>
          </w:p>
        </w:tc>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System with battery</w:t>
            </w:r>
          </w:p>
        </w:tc>
        <w:tc>
          <w:tcPr>
            <w:tcW w:w="0" w:type="auto"/>
            <w:tcBorders>
              <w:righ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Medium</w:t>
            </w:r>
          </w:p>
        </w:tc>
        <w:tc>
          <w:tcPr>
            <w:tcW w:w="0" w:type="auto"/>
            <w:tcBorders>
              <w:lef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Medium</w:t>
            </w:r>
          </w:p>
        </w:tc>
      </w:tr>
      <w:tr w:rsidR="00E07CF6" w:rsidRPr="00E07CF6" w:rsidTr="000E3D61">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2</w:t>
            </w:r>
          </w:p>
        </w:tc>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Hybrid configuration</w:t>
            </w:r>
          </w:p>
        </w:tc>
        <w:tc>
          <w:tcPr>
            <w:tcW w:w="0" w:type="auto"/>
            <w:tcBorders>
              <w:righ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Borders>
              <w:lef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r>
      <w:tr w:rsidR="00E07CF6" w:rsidRPr="00E07CF6" w:rsidTr="000E3D61">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3</w:t>
            </w:r>
          </w:p>
        </w:tc>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Direct connection</w:t>
            </w:r>
          </w:p>
        </w:tc>
        <w:tc>
          <w:tcPr>
            <w:tcW w:w="0" w:type="auto"/>
            <w:tcBorders>
              <w:righ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Low</w:t>
            </w:r>
          </w:p>
        </w:tc>
        <w:tc>
          <w:tcPr>
            <w:tcW w:w="0" w:type="auto"/>
            <w:tcBorders>
              <w:lef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Low</w:t>
            </w:r>
          </w:p>
        </w:tc>
      </w:tr>
      <w:tr w:rsidR="00E07CF6" w:rsidRPr="00E07CF6" w:rsidTr="000E3D61">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4</w:t>
            </w:r>
          </w:p>
        </w:tc>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 xml:space="preserve">Wind powered </w:t>
            </w:r>
          </w:p>
        </w:tc>
        <w:tc>
          <w:tcPr>
            <w:tcW w:w="0" w:type="auto"/>
            <w:tcBorders>
              <w:righ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Medium</w:t>
            </w:r>
          </w:p>
        </w:tc>
        <w:tc>
          <w:tcPr>
            <w:tcW w:w="0" w:type="auto"/>
            <w:tcBorders>
              <w:lef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High</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Medium</w:t>
            </w:r>
          </w:p>
        </w:tc>
      </w:tr>
      <w:tr w:rsidR="00E07CF6" w:rsidRPr="00E07CF6" w:rsidTr="000E3D61">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5</w:t>
            </w:r>
          </w:p>
        </w:tc>
        <w:tc>
          <w:tcPr>
            <w:tcW w:w="0" w:type="auto"/>
            <w:tcBorders>
              <w:left w:val="single" w:sz="4" w:space="0" w:color="auto"/>
            </w:tcBorders>
          </w:tcPr>
          <w:p w:rsidR="00E07CF6" w:rsidRPr="0003384A" w:rsidRDefault="00E07CF6" w:rsidP="00E07CF6">
            <w:pPr>
              <w:rPr>
                <w:rFonts w:ascii="Times New Roman" w:hAnsi="Times New Roman" w:cs="Times New Roman"/>
                <w:sz w:val="22"/>
                <w:szCs w:val="22"/>
              </w:rPr>
            </w:pPr>
            <w:r w:rsidRPr="0003384A">
              <w:rPr>
                <w:rFonts w:ascii="Times New Roman" w:hAnsi="Times New Roman" w:cs="Times New Roman"/>
                <w:sz w:val="22"/>
                <w:szCs w:val="22"/>
              </w:rPr>
              <w:t>Fossil fuel generator</w:t>
            </w:r>
          </w:p>
        </w:tc>
        <w:tc>
          <w:tcPr>
            <w:tcW w:w="0" w:type="auto"/>
            <w:tcBorders>
              <w:righ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Medium</w:t>
            </w:r>
          </w:p>
        </w:tc>
        <w:tc>
          <w:tcPr>
            <w:tcW w:w="0" w:type="auto"/>
            <w:tcBorders>
              <w:left w:val="single" w:sz="4" w:space="0" w:color="auto"/>
            </w:tcBorders>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Medium</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Medium</w:t>
            </w:r>
          </w:p>
        </w:tc>
        <w:tc>
          <w:tcPr>
            <w:tcW w:w="0" w:type="auto"/>
          </w:tcPr>
          <w:p w:rsidR="00E07CF6" w:rsidRPr="0003384A" w:rsidRDefault="00E07CF6" w:rsidP="00E07CF6">
            <w:pPr>
              <w:jc w:val="center"/>
              <w:rPr>
                <w:rFonts w:ascii="Times New Roman" w:hAnsi="Times New Roman" w:cs="Times New Roman"/>
                <w:sz w:val="22"/>
                <w:szCs w:val="22"/>
              </w:rPr>
            </w:pPr>
            <w:r w:rsidRPr="0003384A">
              <w:rPr>
                <w:rFonts w:ascii="Times New Roman" w:hAnsi="Times New Roman" w:cs="Times New Roman"/>
                <w:sz w:val="22"/>
                <w:szCs w:val="22"/>
              </w:rPr>
              <w:t>Medium</w:t>
            </w:r>
          </w:p>
        </w:tc>
      </w:tr>
    </w:tbl>
    <w:p w:rsidR="000A041B" w:rsidRDefault="000A041B" w:rsidP="0038146D">
      <w:pPr>
        <w:spacing w:line="360" w:lineRule="auto"/>
        <w:rPr>
          <w:rFonts w:ascii="Times New Roman" w:hAnsi="Times New Roman" w:cs="Times New Roman"/>
          <w:bCs/>
          <w:iCs/>
          <w:sz w:val="24"/>
          <w:szCs w:val="24"/>
          <w:lang w:val="en-US"/>
        </w:rPr>
      </w:pPr>
    </w:p>
    <w:p w:rsidR="00DE6F3D" w:rsidRDefault="00DE6F3D" w:rsidP="00DE6F3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Community approval and s</w:t>
      </w:r>
      <w:r w:rsidRPr="00265B0F">
        <w:rPr>
          <w:rFonts w:ascii="Times New Roman" w:hAnsi="Times New Roman" w:cs="Times New Roman"/>
          <w:i/>
          <w:sz w:val="24"/>
          <w:szCs w:val="24"/>
          <w:lang w:val="en-US"/>
        </w:rPr>
        <w:t xml:space="preserve">ocial acceptance </w:t>
      </w:r>
      <w:r w:rsidRPr="00FE7B99">
        <w:rPr>
          <w:rFonts w:ascii="Times New Roman" w:hAnsi="Times New Roman" w:cs="Times New Roman"/>
          <w:i/>
          <w:sz w:val="24"/>
          <w:szCs w:val="24"/>
          <w:lang w:val="en-US"/>
        </w:rPr>
        <w:t>(</w:t>
      </w:r>
      <w:r>
        <w:rPr>
          <w:rFonts w:ascii="Times New Roman" w:hAnsi="Times New Roman" w:cs="Times New Roman"/>
          <w:i/>
          <w:sz w:val="24"/>
          <w:szCs w:val="24"/>
          <w:lang w:val="en-US"/>
        </w:rPr>
        <w:t>max</w:t>
      </w:r>
      <w:r w:rsidRPr="00FE7B99">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Estimation of adjacent community concerns about the project in question taking into consideration attitudes and opinions expressed in similar cases if not available for the case study either officially or informally. C</w:t>
      </w:r>
      <w:r w:rsidRPr="00E07CF6">
        <w:rPr>
          <w:rFonts w:ascii="Times New Roman" w:hAnsi="Times New Roman" w:cs="Times New Roman"/>
          <w:sz w:val="24"/>
          <w:szCs w:val="24"/>
          <w:lang w:val="en-US"/>
        </w:rPr>
        <w:t xml:space="preserve">ommunity benefits </w:t>
      </w:r>
      <w:r>
        <w:rPr>
          <w:rFonts w:ascii="Times New Roman" w:hAnsi="Times New Roman" w:cs="Times New Roman"/>
          <w:sz w:val="24"/>
          <w:szCs w:val="24"/>
          <w:lang w:val="en-US"/>
        </w:rPr>
        <w:t>both tangible ones and perceived by the stakeholders. As can be seen in Table 5, the renewable energy options brings more benefits (environmental and standards of living) rather than the fossil fuel option.</w:t>
      </w:r>
    </w:p>
    <w:p w:rsidR="00DE6F3D" w:rsidRDefault="00DE6F3D" w:rsidP="00DE6F3D">
      <w:pPr>
        <w:spacing w:after="100" w:afterAutospacing="1" w:line="360" w:lineRule="auto"/>
        <w:jc w:val="both"/>
        <w:rPr>
          <w:rFonts w:ascii="Times New Roman" w:hAnsi="Times New Roman" w:cs="Times New Roman"/>
          <w:i/>
          <w:sz w:val="24"/>
          <w:szCs w:val="24"/>
          <w:lang w:val="en-US"/>
        </w:rPr>
      </w:pPr>
      <w:r w:rsidRPr="00265B0F">
        <w:rPr>
          <w:rFonts w:ascii="Times New Roman" w:hAnsi="Times New Roman" w:cs="Times New Roman"/>
          <w:i/>
          <w:sz w:val="24"/>
          <w:szCs w:val="24"/>
          <w:lang w:val="en-US"/>
        </w:rPr>
        <w:t xml:space="preserve">Job creation (max): </w:t>
      </w:r>
      <w:r w:rsidRPr="008B1044">
        <w:rPr>
          <w:rFonts w:ascii="Times New Roman" w:hAnsi="Times New Roman" w:cs="Times New Roman"/>
          <w:sz w:val="24"/>
          <w:szCs w:val="24"/>
          <w:lang w:val="en-US"/>
        </w:rPr>
        <w:t>The energy supply systems create jobs during their life cycle. From construction and operation until the end of their operation. Local communities where energy systems were settled supported growth and prosperity for many decades. The evaluation of this criterion is crucial for the decision process when it is taken by the local government.</w:t>
      </w:r>
      <w:r>
        <w:rPr>
          <w:rFonts w:ascii="Times New Roman" w:hAnsi="Times New Roman" w:cs="Times New Roman"/>
          <w:sz w:val="24"/>
          <w:szCs w:val="24"/>
          <w:lang w:val="en-US"/>
        </w:rPr>
        <w:t xml:space="preserve"> It is counted by</w:t>
      </w:r>
      <w:r w:rsidRPr="00E07CF6">
        <w:rPr>
          <w:rFonts w:ascii="Times New Roman" w:hAnsi="Times New Roman" w:cs="Times New Roman"/>
          <w:sz w:val="24"/>
          <w:szCs w:val="24"/>
          <w:lang w:val="en-US"/>
        </w:rPr>
        <w:t xml:space="preserve"> the number of new jobs to be opened corresponding to the respective option</w:t>
      </w:r>
      <w:r>
        <w:rPr>
          <w:rFonts w:ascii="Times New Roman" w:hAnsi="Times New Roman" w:cs="Times New Roman"/>
          <w:sz w:val="24"/>
          <w:szCs w:val="24"/>
          <w:lang w:val="en-US"/>
        </w:rPr>
        <w:t xml:space="preserve">. The hybrid system creates more jobs due to its complexity. </w:t>
      </w:r>
    </w:p>
    <w:p w:rsidR="00DE6F3D" w:rsidRDefault="00DE6F3D" w:rsidP="00DE6F3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lastRenderedPageBreak/>
        <w:t>Standards of living</w:t>
      </w:r>
      <w:r w:rsidRPr="00FE7B99">
        <w:rPr>
          <w:rFonts w:ascii="Times New Roman" w:hAnsi="Times New Roman" w:cs="Times New Roman"/>
          <w:i/>
          <w:sz w:val="24"/>
          <w:szCs w:val="24"/>
          <w:lang w:val="en-US"/>
        </w:rPr>
        <w:t xml:space="preserve"> (</w:t>
      </w:r>
      <w:r>
        <w:rPr>
          <w:rFonts w:ascii="Times New Roman" w:hAnsi="Times New Roman" w:cs="Times New Roman"/>
          <w:i/>
          <w:sz w:val="24"/>
          <w:szCs w:val="24"/>
          <w:lang w:val="en-US"/>
        </w:rPr>
        <w:t>max</w:t>
      </w:r>
      <w:r w:rsidRPr="00FE7B99">
        <w:rPr>
          <w:rFonts w:ascii="Times New Roman" w:hAnsi="Times New Roman" w:cs="Times New Roman"/>
          <w:i/>
          <w:sz w:val="24"/>
          <w:szCs w:val="24"/>
          <w:lang w:val="en-US"/>
        </w:rPr>
        <w:t>):</w:t>
      </w:r>
      <w:r>
        <w:rPr>
          <w:rFonts w:ascii="Times New Roman" w:hAnsi="Times New Roman" w:cs="Times New Roman"/>
          <w:sz w:val="24"/>
          <w:szCs w:val="24"/>
          <w:lang w:val="en-US"/>
        </w:rPr>
        <w:t>This dimension refers to global social benefits triggered by the installation of the energy system (individual or municipal income and improvement of quality of life in general) [22]</w:t>
      </w:r>
      <w:r w:rsidRPr="00FD5837">
        <w:rPr>
          <w:rFonts w:ascii="Times New Roman" w:hAnsi="Times New Roman" w:cs="Times New Roman"/>
          <w:sz w:val="24"/>
          <w:szCs w:val="24"/>
          <w:lang w:val="en-US"/>
        </w:rPr>
        <w:t>.</w:t>
      </w:r>
    </w:p>
    <w:p w:rsidR="00DE6F3D" w:rsidRPr="00E07CF6" w:rsidRDefault="00DE6F3D" w:rsidP="00DE6F3D">
      <w:pPr>
        <w:spacing w:line="360" w:lineRule="auto"/>
        <w:rPr>
          <w:rFonts w:ascii="Times New Roman" w:hAnsi="Times New Roman" w:cs="Times New Roman"/>
          <w:bCs/>
          <w:iCs/>
          <w:sz w:val="24"/>
          <w:szCs w:val="24"/>
          <w:lang w:val="en-US"/>
        </w:rPr>
      </w:pPr>
      <w:r>
        <w:rPr>
          <w:rFonts w:ascii="Times New Roman" w:hAnsi="Times New Roman" w:cs="Times New Roman"/>
          <w:i/>
          <w:sz w:val="24"/>
          <w:szCs w:val="24"/>
          <w:lang w:val="en-US"/>
        </w:rPr>
        <w:t>capital flow abroad</w:t>
      </w:r>
      <w:r>
        <w:rPr>
          <w:rFonts w:ascii="Times New Roman" w:hAnsi="Times New Roman" w:cs="Times New Roman"/>
          <w:sz w:val="24"/>
          <w:szCs w:val="24"/>
          <w:lang w:val="en-US"/>
        </w:rPr>
        <w:t>: the imports indicator represents the currency paid abroad due to imports of the components of the system. The direct connected system has low impact due to the minimum components of the system compared to the hybrid system.</w:t>
      </w:r>
    </w:p>
    <w:p w:rsidR="00DE6F3D" w:rsidRDefault="00DE6F3D" w:rsidP="0038146D">
      <w:pPr>
        <w:spacing w:after="100" w:afterAutospacing="1" w:line="360" w:lineRule="auto"/>
        <w:jc w:val="both"/>
        <w:rPr>
          <w:rFonts w:ascii="Times New Roman" w:hAnsi="Times New Roman" w:cs="Times New Roman"/>
          <w:sz w:val="24"/>
          <w:szCs w:val="24"/>
          <w:lang w:val="en-US"/>
        </w:rPr>
      </w:pPr>
    </w:p>
    <w:p w:rsidR="00B41615" w:rsidRPr="00DE6F3D" w:rsidRDefault="007266B1" w:rsidP="0038146D">
      <w:pPr>
        <w:spacing w:after="100" w:afterAutospacing="1" w:line="360" w:lineRule="auto"/>
        <w:jc w:val="both"/>
        <w:rPr>
          <w:rFonts w:ascii="Times New Roman" w:hAnsi="Times New Roman" w:cs="Times New Roman"/>
          <w:b/>
          <w:sz w:val="24"/>
          <w:szCs w:val="24"/>
          <w:lang w:val="en-US"/>
        </w:rPr>
      </w:pPr>
      <w:r w:rsidRPr="00DE6F3D">
        <w:rPr>
          <w:rFonts w:ascii="Times New Roman" w:hAnsi="Times New Roman" w:cs="Times New Roman"/>
          <w:b/>
          <w:sz w:val="24"/>
          <w:szCs w:val="24"/>
          <w:lang w:val="en-US"/>
        </w:rPr>
        <w:t xml:space="preserve">3.4 </w:t>
      </w:r>
      <w:r w:rsidR="00A62B71" w:rsidRPr="00DE6F3D">
        <w:rPr>
          <w:rFonts w:ascii="Times New Roman" w:hAnsi="Times New Roman" w:cs="Times New Roman"/>
          <w:b/>
          <w:sz w:val="24"/>
          <w:szCs w:val="24"/>
          <w:lang w:val="en-US"/>
        </w:rPr>
        <w:t>Implementation and results</w:t>
      </w:r>
    </w:p>
    <w:p w:rsidR="00DF3A8E" w:rsidRPr="007266B1" w:rsidRDefault="00DF3A8E" w:rsidP="0038146D">
      <w:pPr>
        <w:spacing w:after="100" w:afterAutospacing="1" w:line="360" w:lineRule="auto"/>
        <w:jc w:val="both"/>
        <w:rPr>
          <w:rFonts w:ascii="Times New Roman" w:hAnsi="Times New Roman" w:cs="Times New Roman"/>
          <w:b/>
          <w:i/>
          <w:sz w:val="24"/>
          <w:szCs w:val="24"/>
          <w:lang w:val="en-US"/>
        </w:rPr>
      </w:pPr>
      <w:r w:rsidRPr="007266B1">
        <w:rPr>
          <w:rFonts w:ascii="Times New Roman" w:hAnsi="Times New Roman" w:cs="Times New Roman"/>
          <w:b/>
          <w:i/>
          <w:sz w:val="24"/>
          <w:szCs w:val="24"/>
          <w:lang w:val="en-US"/>
        </w:rPr>
        <w:t>C</w:t>
      </w:r>
      <w:r w:rsidR="007266B1">
        <w:rPr>
          <w:rFonts w:ascii="Times New Roman" w:hAnsi="Times New Roman" w:cs="Times New Roman"/>
          <w:b/>
          <w:i/>
          <w:sz w:val="24"/>
          <w:szCs w:val="24"/>
          <w:lang w:val="en-US"/>
        </w:rPr>
        <w:t>al</w:t>
      </w:r>
      <w:r w:rsidRPr="007266B1">
        <w:rPr>
          <w:rFonts w:ascii="Times New Roman" w:hAnsi="Times New Roman" w:cs="Times New Roman"/>
          <w:b/>
          <w:i/>
          <w:sz w:val="24"/>
          <w:szCs w:val="24"/>
          <w:lang w:val="en-US"/>
        </w:rPr>
        <w:t xml:space="preserve">culation of  the criteria weights </w:t>
      </w:r>
    </w:p>
    <w:p w:rsidR="005158AC" w:rsidRPr="005158AC" w:rsidRDefault="00EB2288"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Both multicri</w:t>
      </w:r>
      <w:bookmarkStart w:id="0" w:name="_GoBack"/>
      <w:bookmarkEnd w:id="0"/>
      <w:r>
        <w:rPr>
          <w:rFonts w:ascii="Times New Roman" w:hAnsi="Times New Roman" w:cs="Times New Roman"/>
          <w:sz w:val="24"/>
          <w:szCs w:val="24"/>
          <w:lang w:val="en-US"/>
        </w:rPr>
        <w:t>teria methods presented previously have been implemented in the case study. Weights allocated</w:t>
      </w:r>
      <w:r w:rsidR="0086188A">
        <w:rPr>
          <w:rFonts w:ascii="Times New Roman" w:hAnsi="Times New Roman" w:cs="Times New Roman"/>
          <w:sz w:val="24"/>
          <w:szCs w:val="24"/>
          <w:lang w:val="en-US"/>
        </w:rPr>
        <w:t xml:space="preserve"> to criteria are estimated based on the AHP rationale.</w:t>
      </w:r>
      <w:r w:rsidR="001C2C64">
        <w:rPr>
          <w:rFonts w:ascii="Times New Roman" w:hAnsi="Times New Roman" w:cs="Times New Roman"/>
          <w:sz w:val="24"/>
          <w:szCs w:val="24"/>
          <w:lang w:val="en-US"/>
        </w:rPr>
        <w:t xml:space="preserve"> </w:t>
      </w:r>
      <w:r w:rsidR="0086188A">
        <w:rPr>
          <w:rFonts w:ascii="Times New Roman" w:hAnsi="Times New Roman" w:cs="Times New Roman"/>
          <w:sz w:val="24"/>
          <w:szCs w:val="24"/>
          <w:lang w:val="en-US"/>
        </w:rPr>
        <w:t>P</w:t>
      </w:r>
      <w:r>
        <w:rPr>
          <w:rFonts w:ascii="Times New Roman" w:hAnsi="Times New Roman" w:cs="Times New Roman"/>
          <w:sz w:val="24"/>
          <w:szCs w:val="24"/>
          <w:lang w:val="en-US"/>
        </w:rPr>
        <w:t xml:space="preserve">airwise comparison </w:t>
      </w:r>
      <w:r w:rsidR="0086188A">
        <w:rPr>
          <w:rFonts w:ascii="Times New Roman" w:hAnsi="Times New Roman" w:cs="Times New Roman"/>
          <w:sz w:val="24"/>
          <w:szCs w:val="24"/>
          <w:lang w:val="en-US"/>
        </w:rPr>
        <w:t>matrix is filled</w:t>
      </w:r>
      <w:r w:rsidR="0003384A">
        <w:rPr>
          <w:rFonts w:ascii="Times New Roman" w:hAnsi="Times New Roman" w:cs="Times New Roman"/>
          <w:sz w:val="24"/>
          <w:szCs w:val="24"/>
          <w:lang w:val="en-US"/>
        </w:rPr>
        <w:t xml:space="preserve"> </w:t>
      </w:r>
      <w:r>
        <w:rPr>
          <w:rFonts w:ascii="Times New Roman" w:hAnsi="Times New Roman" w:cs="Times New Roman"/>
          <w:sz w:val="24"/>
          <w:szCs w:val="24"/>
          <w:lang w:val="en-US"/>
        </w:rPr>
        <w:t>using a 1-9 scale</w:t>
      </w:r>
      <w:r w:rsidR="0086188A">
        <w:rPr>
          <w:rFonts w:ascii="Times New Roman" w:hAnsi="Times New Roman" w:cs="Times New Roman"/>
          <w:sz w:val="24"/>
          <w:szCs w:val="24"/>
          <w:lang w:val="en-US"/>
        </w:rPr>
        <w:t xml:space="preserve"> in order to cast values denoting preference for every row criterion against every column criterion. T</w:t>
      </w:r>
      <w:r>
        <w:rPr>
          <w:rFonts w:ascii="Times New Roman" w:hAnsi="Times New Roman" w:cs="Times New Roman"/>
          <w:sz w:val="24"/>
          <w:szCs w:val="24"/>
          <w:lang w:val="en-US"/>
        </w:rPr>
        <w:t xml:space="preserve">hen </w:t>
      </w:r>
      <w:r w:rsidR="0003384A">
        <w:rPr>
          <w:rFonts w:ascii="Times New Roman" w:hAnsi="Times New Roman" w:cs="Times New Roman"/>
          <w:sz w:val="24"/>
          <w:szCs w:val="24"/>
          <w:lang w:val="en-US"/>
        </w:rPr>
        <w:t>the vector of weight values</w:t>
      </w:r>
      <w:r w:rsidR="0086188A">
        <w:rPr>
          <w:rFonts w:ascii="Times New Roman" w:hAnsi="Times New Roman" w:cs="Times New Roman"/>
          <w:sz w:val="24"/>
          <w:szCs w:val="24"/>
          <w:lang w:val="en-US"/>
        </w:rPr>
        <w:t xml:space="preserve"> </w:t>
      </w:r>
      <w:r w:rsidR="00540E26">
        <w:rPr>
          <w:rFonts w:ascii="Times New Roman" w:hAnsi="Times New Roman" w:cs="Times New Roman"/>
          <w:sz w:val="24"/>
          <w:szCs w:val="24"/>
          <w:lang w:val="en-US"/>
        </w:rPr>
        <w:t xml:space="preserve">is </w:t>
      </w:r>
      <w:r w:rsidR="0086188A">
        <w:rPr>
          <w:rFonts w:ascii="Times New Roman" w:hAnsi="Times New Roman" w:cs="Times New Roman"/>
          <w:sz w:val="24"/>
          <w:szCs w:val="24"/>
          <w:lang w:val="en-US"/>
        </w:rPr>
        <w:t xml:space="preserve">approximated by the geometric mean calculation completed by the consistency test. </w:t>
      </w:r>
      <w:r w:rsidR="008704A1">
        <w:rPr>
          <w:rFonts w:ascii="Times New Roman" w:hAnsi="Times New Roman" w:cs="Times New Roman"/>
          <w:sz w:val="24"/>
          <w:szCs w:val="24"/>
          <w:lang w:val="en-US"/>
        </w:rPr>
        <w:t>This process has been repeated to represent</w:t>
      </w:r>
      <w:r w:rsidR="005158AC">
        <w:rPr>
          <w:rFonts w:ascii="Times New Roman" w:hAnsi="Times New Roman" w:cs="Times New Roman"/>
          <w:sz w:val="24"/>
          <w:szCs w:val="24"/>
          <w:lang w:val="en-US"/>
        </w:rPr>
        <w:t xml:space="preserve"> three preference </w:t>
      </w:r>
      <w:r w:rsidR="008704A1">
        <w:rPr>
          <w:rFonts w:ascii="Times New Roman" w:hAnsi="Times New Roman" w:cs="Times New Roman"/>
          <w:sz w:val="24"/>
          <w:szCs w:val="24"/>
          <w:lang w:val="en-US"/>
        </w:rPr>
        <w:t>structures</w:t>
      </w:r>
      <w:r w:rsidR="005158AC">
        <w:rPr>
          <w:rFonts w:ascii="Times New Roman" w:hAnsi="Times New Roman" w:cs="Times New Roman"/>
          <w:sz w:val="24"/>
          <w:szCs w:val="24"/>
          <w:lang w:val="en-US"/>
        </w:rPr>
        <w:t xml:space="preserve">. Firstly the environmental concern is more important, then the economic and finally an equal weight scenario is considered. </w:t>
      </w:r>
    </w:p>
    <w:p w:rsidR="00BE58CC" w:rsidRDefault="005158AC" w:rsidP="0038146D">
      <w:pPr>
        <w:spacing w:after="100" w:afterAutospacing="1"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As an example</w:t>
      </w:r>
      <w:r w:rsidR="007266B1">
        <w:rPr>
          <w:rFonts w:ascii="Times New Roman" w:hAnsi="Times New Roman" w:cs="Times New Roman"/>
          <w:sz w:val="24"/>
          <w:szCs w:val="24"/>
          <w:lang w:val="en-US"/>
        </w:rPr>
        <w:t>,</w:t>
      </w:r>
      <w:r>
        <w:rPr>
          <w:rFonts w:ascii="Times New Roman" w:hAnsi="Times New Roman" w:cs="Times New Roman"/>
          <w:sz w:val="24"/>
          <w:szCs w:val="24"/>
          <w:lang w:val="en-US"/>
        </w:rPr>
        <w:t xml:space="preserve"> pairwise comparison matrix presented in  table</w:t>
      </w:r>
      <w:r w:rsidR="0003384A">
        <w:rPr>
          <w:rFonts w:ascii="Times New Roman" w:hAnsi="Times New Roman" w:cs="Times New Roman"/>
          <w:sz w:val="24"/>
          <w:szCs w:val="24"/>
          <w:lang w:val="en-US"/>
        </w:rPr>
        <w:t xml:space="preserve"> </w:t>
      </w:r>
      <w:r w:rsidR="00075A81">
        <w:rPr>
          <w:rFonts w:ascii="Times New Roman" w:hAnsi="Times New Roman" w:cs="Times New Roman"/>
          <w:sz w:val="24"/>
          <w:szCs w:val="24"/>
          <w:lang w:val="en-US"/>
        </w:rPr>
        <w:t xml:space="preserve">6 </w:t>
      </w:r>
      <w:r w:rsidR="00540E26">
        <w:rPr>
          <w:rFonts w:ascii="Times New Roman" w:hAnsi="Times New Roman" w:cs="Times New Roman"/>
          <w:sz w:val="24"/>
          <w:szCs w:val="24"/>
          <w:lang w:val="en-US"/>
        </w:rPr>
        <w:t xml:space="preserve">shows detailed </w:t>
      </w:r>
      <w:r>
        <w:rPr>
          <w:rFonts w:ascii="Times New Roman" w:hAnsi="Times New Roman" w:cs="Times New Roman"/>
          <w:sz w:val="24"/>
          <w:szCs w:val="24"/>
          <w:lang w:val="en-US"/>
        </w:rPr>
        <w:t>values when the environmental concern prevails. In fact</w:t>
      </w:r>
      <w:r w:rsidR="00BE58CC" w:rsidRPr="002E74FB">
        <w:rPr>
          <w:rFonts w:ascii="Times New Roman" w:hAnsi="Times New Roman" w:cs="Times New Roman"/>
          <w:sz w:val="24"/>
          <w:szCs w:val="24"/>
          <w:lang w:val="en-US"/>
        </w:rPr>
        <w:t xml:space="preserve"> the environmental criteria </w:t>
      </w:r>
      <w:r w:rsidR="000B096A">
        <w:rPr>
          <w:rFonts w:ascii="Times New Roman" w:hAnsi="Times New Roman" w:cs="Times New Roman"/>
          <w:sz w:val="24"/>
          <w:szCs w:val="24"/>
          <w:lang w:val="en-US"/>
        </w:rPr>
        <w:t>are clearly preferred against</w:t>
      </w:r>
      <w:r w:rsidR="00BE58CC" w:rsidRPr="002E74FB">
        <w:rPr>
          <w:rFonts w:ascii="Times New Roman" w:hAnsi="Times New Roman" w:cs="Times New Roman"/>
          <w:sz w:val="24"/>
          <w:szCs w:val="24"/>
          <w:lang w:val="en-US"/>
        </w:rPr>
        <w:t xml:space="preserve"> the social and technical criteria and at a lower rate when compa</w:t>
      </w:r>
      <w:r>
        <w:rPr>
          <w:rFonts w:ascii="Times New Roman" w:hAnsi="Times New Roman" w:cs="Times New Roman"/>
          <w:sz w:val="24"/>
          <w:szCs w:val="24"/>
          <w:lang w:val="en-US"/>
        </w:rPr>
        <w:t>red with the economic criteria</w:t>
      </w:r>
      <w:r w:rsidR="0003384A">
        <w:rPr>
          <w:rFonts w:ascii="Times New Roman" w:hAnsi="Times New Roman" w:cs="Times New Roman"/>
          <w:sz w:val="24"/>
          <w:szCs w:val="24"/>
          <w:lang w:val="en-US"/>
        </w:rPr>
        <w:t>. Evaluation in the 1-9 scale shown in Table 6 is transformed into the vector of weights (first column in Table 7)</w:t>
      </w:r>
      <w:r>
        <w:rPr>
          <w:rFonts w:ascii="Times New Roman" w:hAnsi="Times New Roman" w:cs="Times New Roman"/>
          <w:sz w:val="24"/>
          <w:szCs w:val="24"/>
          <w:lang w:val="en-US"/>
        </w:rPr>
        <w:t>.</w:t>
      </w:r>
      <w:r w:rsidR="0003384A">
        <w:rPr>
          <w:rFonts w:ascii="Times New Roman" w:hAnsi="Times New Roman" w:cs="Times New Roman"/>
          <w:sz w:val="24"/>
          <w:szCs w:val="24"/>
          <w:lang w:val="en-US"/>
        </w:rPr>
        <w:t xml:space="preserve"> </w:t>
      </w:r>
    </w:p>
    <w:p w:rsidR="00FA4B9D" w:rsidRPr="00692D1C" w:rsidRDefault="00692D1C" w:rsidP="00692D1C">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FA4B9D" w:rsidRPr="00692D1C">
        <w:rPr>
          <w:rFonts w:ascii="Times New Roman" w:hAnsi="Times New Roman" w:cs="Times New Roman"/>
          <w:sz w:val="24"/>
          <w:szCs w:val="24"/>
          <w:lang w:val="en-US"/>
        </w:rPr>
        <w:t xml:space="preserve">Table </w:t>
      </w:r>
      <w:r w:rsidR="00075A81">
        <w:rPr>
          <w:rFonts w:ascii="Times New Roman" w:hAnsi="Times New Roman" w:cs="Times New Roman"/>
          <w:sz w:val="24"/>
          <w:szCs w:val="24"/>
          <w:lang w:val="en-US"/>
        </w:rPr>
        <w:t>6</w:t>
      </w:r>
      <w:r w:rsidRPr="00692D1C">
        <w:rPr>
          <w:rFonts w:ascii="Times New Roman" w:hAnsi="Times New Roman" w:cs="Times New Roman"/>
          <w:sz w:val="24"/>
          <w:szCs w:val="24"/>
          <w:lang w:val="en-US"/>
        </w:rPr>
        <w:t>. Pairwise comparison matrix when emphasis in the environment</w:t>
      </w:r>
    </w:p>
    <w:tbl>
      <w:tblPr>
        <w:tblW w:w="5696" w:type="dxa"/>
        <w:tblInd w:w="1470" w:type="dxa"/>
        <w:tblLook w:val="04A0"/>
      </w:tblPr>
      <w:tblGrid>
        <w:gridCol w:w="1262"/>
        <w:gridCol w:w="1262"/>
        <w:gridCol w:w="1040"/>
        <w:gridCol w:w="1156"/>
        <w:gridCol w:w="976"/>
      </w:tblGrid>
      <w:tr w:rsidR="001F6319" w:rsidRPr="002E74FB" w:rsidTr="00BF2AA5">
        <w:trPr>
          <w:trHeight w:val="300"/>
        </w:trPr>
        <w:tc>
          <w:tcPr>
            <w:tcW w:w="1262" w:type="dxa"/>
            <w:tcBorders>
              <w:top w:val="nil"/>
              <w:left w:val="nil"/>
              <w:bottom w:val="single" w:sz="4" w:space="0" w:color="3F3F3F"/>
              <w:right w:val="nil"/>
            </w:tcBorders>
            <w:shd w:val="clear" w:color="auto" w:fill="auto"/>
            <w:noWrap/>
            <w:vAlign w:val="bottom"/>
            <w:hideMark/>
          </w:tcPr>
          <w:p w:rsidR="001F6319" w:rsidRPr="00304F31" w:rsidRDefault="00A62B71" w:rsidP="002E74FB">
            <w:pPr>
              <w:spacing w:after="0" w:line="240" w:lineRule="auto"/>
              <w:rPr>
                <w:rFonts w:ascii="Calibri" w:eastAsia="Times New Roman" w:hAnsi="Calibri" w:cs="Times New Roman"/>
                <w:sz w:val="20"/>
                <w:szCs w:val="20"/>
                <w:lang w:eastAsia="el-GR"/>
              </w:rPr>
            </w:pPr>
            <w:r w:rsidRPr="00304F31">
              <w:rPr>
                <w:rFonts w:ascii="Calibri" w:eastAsia="Times New Roman" w:hAnsi="Calibri" w:cs="Times New Roman"/>
                <w:sz w:val="20"/>
                <w:szCs w:val="20"/>
                <w:lang w:eastAsia="el-GR"/>
              </w:rPr>
              <w:t>M</w:t>
            </w:r>
            <w:r w:rsidR="001F6319" w:rsidRPr="00304F31">
              <w:rPr>
                <w:rFonts w:ascii="Calibri" w:eastAsia="Times New Roman" w:hAnsi="Calibri" w:cs="Times New Roman"/>
                <w:sz w:val="20"/>
                <w:szCs w:val="20"/>
                <w:lang w:eastAsia="el-GR"/>
              </w:rPr>
              <w:t>atrix</w:t>
            </w:r>
          </w:p>
        </w:tc>
        <w:tc>
          <w:tcPr>
            <w:tcW w:w="1262" w:type="dxa"/>
            <w:tcBorders>
              <w:top w:val="single" w:sz="4" w:space="0" w:color="3F3F3F"/>
              <w:left w:val="single" w:sz="4" w:space="0" w:color="3F3F3F"/>
              <w:bottom w:val="single" w:sz="4" w:space="0" w:color="3F3F3F"/>
              <w:right w:val="single" w:sz="4" w:space="0" w:color="3F3F3F"/>
            </w:tcBorders>
            <w:shd w:val="clear" w:color="auto" w:fill="auto"/>
            <w:noWrap/>
            <w:vAlign w:val="bottom"/>
            <w:hideMark/>
          </w:tcPr>
          <w:p w:rsidR="001F6319" w:rsidRPr="00304F31" w:rsidRDefault="00692D1C" w:rsidP="002E74FB">
            <w:pPr>
              <w:spacing w:after="0" w:line="240" w:lineRule="auto"/>
              <w:rPr>
                <w:rFonts w:ascii="Calibri" w:eastAsia="Times New Roman" w:hAnsi="Calibri" w:cs="Times New Roman"/>
                <w:b/>
                <w:bCs/>
                <w:sz w:val="20"/>
                <w:szCs w:val="20"/>
                <w:lang w:val="en-US" w:eastAsia="el-GR"/>
              </w:rPr>
            </w:pPr>
            <w:r w:rsidRPr="00304F31">
              <w:rPr>
                <w:rFonts w:ascii="Calibri" w:eastAsia="Times New Roman" w:hAnsi="Calibri" w:cs="Times New Roman"/>
                <w:b/>
                <w:bCs/>
                <w:sz w:val="20"/>
                <w:szCs w:val="20"/>
                <w:lang w:eastAsia="el-GR"/>
              </w:rPr>
              <w:t>economic</w:t>
            </w:r>
          </w:p>
        </w:tc>
        <w:tc>
          <w:tcPr>
            <w:tcW w:w="1040" w:type="dxa"/>
            <w:tcBorders>
              <w:top w:val="single" w:sz="4" w:space="0" w:color="3F3F3F"/>
              <w:left w:val="nil"/>
              <w:bottom w:val="single" w:sz="4" w:space="0" w:color="3F3F3F"/>
              <w:right w:val="single" w:sz="4" w:space="0" w:color="3F3F3F"/>
            </w:tcBorders>
            <w:shd w:val="clear" w:color="auto" w:fill="auto"/>
            <w:noWrap/>
            <w:vAlign w:val="bottom"/>
            <w:hideMark/>
          </w:tcPr>
          <w:p w:rsidR="001F6319" w:rsidRPr="00304F31" w:rsidRDefault="001F6319" w:rsidP="002E74FB">
            <w:pPr>
              <w:spacing w:after="0" w:line="240" w:lineRule="auto"/>
              <w:rPr>
                <w:rFonts w:ascii="Calibri" w:eastAsia="Times New Roman" w:hAnsi="Calibri" w:cs="Times New Roman"/>
                <w:b/>
                <w:bCs/>
                <w:sz w:val="20"/>
                <w:szCs w:val="20"/>
                <w:lang w:eastAsia="el-GR"/>
              </w:rPr>
            </w:pPr>
            <w:r w:rsidRPr="00304F31">
              <w:rPr>
                <w:rFonts w:ascii="Calibri" w:eastAsia="Times New Roman" w:hAnsi="Calibri" w:cs="Times New Roman"/>
                <w:b/>
                <w:bCs/>
                <w:sz w:val="20"/>
                <w:szCs w:val="20"/>
                <w:lang w:eastAsia="el-GR"/>
              </w:rPr>
              <w:t>technical</w:t>
            </w:r>
          </w:p>
        </w:tc>
        <w:tc>
          <w:tcPr>
            <w:tcW w:w="1156" w:type="dxa"/>
            <w:tcBorders>
              <w:top w:val="single" w:sz="4" w:space="0" w:color="3F3F3F"/>
              <w:left w:val="nil"/>
              <w:bottom w:val="single" w:sz="4" w:space="0" w:color="3F3F3F"/>
              <w:right w:val="single" w:sz="4" w:space="0" w:color="3F3F3F"/>
            </w:tcBorders>
            <w:shd w:val="clear" w:color="auto" w:fill="auto"/>
            <w:noWrap/>
            <w:vAlign w:val="bottom"/>
            <w:hideMark/>
          </w:tcPr>
          <w:p w:rsidR="001F6319" w:rsidRPr="00304F31" w:rsidRDefault="001F6319" w:rsidP="002E74FB">
            <w:pPr>
              <w:spacing w:after="0" w:line="240" w:lineRule="auto"/>
              <w:rPr>
                <w:rFonts w:ascii="Calibri" w:eastAsia="Times New Roman" w:hAnsi="Calibri" w:cs="Times New Roman"/>
                <w:b/>
                <w:bCs/>
                <w:sz w:val="20"/>
                <w:szCs w:val="20"/>
                <w:lang w:eastAsia="el-GR"/>
              </w:rPr>
            </w:pPr>
            <w:r w:rsidRPr="00304F31">
              <w:rPr>
                <w:rFonts w:ascii="Calibri" w:eastAsia="Times New Roman" w:hAnsi="Calibri" w:cs="Times New Roman"/>
                <w:b/>
                <w:bCs/>
                <w:sz w:val="20"/>
                <w:szCs w:val="20"/>
                <w:lang w:eastAsia="el-GR"/>
              </w:rPr>
              <w:t>environm.</w:t>
            </w:r>
          </w:p>
        </w:tc>
        <w:tc>
          <w:tcPr>
            <w:tcW w:w="976" w:type="dxa"/>
            <w:tcBorders>
              <w:top w:val="single" w:sz="4" w:space="0" w:color="3F3F3F"/>
              <w:left w:val="nil"/>
              <w:bottom w:val="single" w:sz="4" w:space="0" w:color="3F3F3F"/>
              <w:right w:val="single" w:sz="4" w:space="0" w:color="3F3F3F"/>
            </w:tcBorders>
            <w:shd w:val="clear" w:color="auto" w:fill="auto"/>
            <w:noWrap/>
            <w:vAlign w:val="bottom"/>
            <w:hideMark/>
          </w:tcPr>
          <w:p w:rsidR="001F6319" w:rsidRPr="00304F31" w:rsidRDefault="001F6319" w:rsidP="002E74FB">
            <w:pPr>
              <w:spacing w:after="0" w:line="240" w:lineRule="auto"/>
              <w:rPr>
                <w:rFonts w:ascii="Calibri" w:eastAsia="Times New Roman" w:hAnsi="Calibri" w:cs="Times New Roman"/>
                <w:b/>
                <w:bCs/>
                <w:sz w:val="20"/>
                <w:szCs w:val="20"/>
                <w:lang w:eastAsia="el-GR"/>
              </w:rPr>
            </w:pPr>
            <w:r w:rsidRPr="00304F31">
              <w:rPr>
                <w:rFonts w:ascii="Calibri" w:eastAsia="Times New Roman" w:hAnsi="Calibri" w:cs="Times New Roman"/>
                <w:b/>
                <w:bCs/>
                <w:sz w:val="20"/>
                <w:szCs w:val="20"/>
                <w:lang w:eastAsia="el-GR"/>
              </w:rPr>
              <w:t>social</w:t>
            </w:r>
          </w:p>
        </w:tc>
      </w:tr>
      <w:tr w:rsidR="001F6319" w:rsidRPr="002E74FB" w:rsidTr="00BF2AA5">
        <w:trPr>
          <w:trHeight w:val="300"/>
        </w:trPr>
        <w:tc>
          <w:tcPr>
            <w:tcW w:w="1262" w:type="dxa"/>
            <w:tcBorders>
              <w:top w:val="single" w:sz="4" w:space="0" w:color="3F3F3F"/>
              <w:left w:val="single" w:sz="4" w:space="0" w:color="3F3F3F"/>
              <w:bottom w:val="single" w:sz="4" w:space="0" w:color="3F3F3F"/>
              <w:right w:val="single" w:sz="4" w:space="0" w:color="3F3F3F"/>
            </w:tcBorders>
            <w:shd w:val="clear" w:color="auto" w:fill="auto"/>
            <w:noWrap/>
            <w:vAlign w:val="bottom"/>
            <w:hideMark/>
          </w:tcPr>
          <w:p w:rsidR="001F6319" w:rsidRPr="00304F31" w:rsidRDefault="001F6319" w:rsidP="002E74FB">
            <w:pPr>
              <w:spacing w:after="0" w:line="240" w:lineRule="auto"/>
              <w:rPr>
                <w:rFonts w:ascii="Calibri" w:eastAsia="Times New Roman" w:hAnsi="Calibri" w:cs="Times New Roman"/>
                <w:b/>
                <w:bCs/>
                <w:sz w:val="20"/>
                <w:szCs w:val="20"/>
                <w:lang w:val="en-US" w:eastAsia="el-GR"/>
              </w:rPr>
            </w:pPr>
            <w:r w:rsidRPr="00304F31">
              <w:rPr>
                <w:rFonts w:ascii="Calibri" w:eastAsia="Times New Roman" w:hAnsi="Calibri" w:cs="Times New Roman"/>
                <w:b/>
                <w:bCs/>
                <w:sz w:val="20"/>
                <w:szCs w:val="20"/>
                <w:lang w:eastAsia="el-GR"/>
              </w:rPr>
              <w:t>economi</w:t>
            </w:r>
            <w:r w:rsidR="00692D1C" w:rsidRPr="00304F31">
              <w:rPr>
                <w:rFonts w:ascii="Calibri" w:eastAsia="Times New Roman" w:hAnsi="Calibri" w:cs="Times New Roman"/>
                <w:b/>
                <w:bCs/>
                <w:sz w:val="20"/>
                <w:szCs w:val="20"/>
                <w:lang w:val="en-US" w:eastAsia="el-GR"/>
              </w:rPr>
              <w:t>c</w:t>
            </w:r>
          </w:p>
        </w:tc>
        <w:tc>
          <w:tcPr>
            <w:tcW w:w="1262"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1</w:t>
            </w:r>
          </w:p>
        </w:tc>
        <w:tc>
          <w:tcPr>
            <w:tcW w:w="1040"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2</w:t>
            </w:r>
          </w:p>
        </w:tc>
        <w:tc>
          <w:tcPr>
            <w:tcW w:w="1156"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0,166667</w:t>
            </w:r>
          </w:p>
        </w:tc>
        <w:tc>
          <w:tcPr>
            <w:tcW w:w="976"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2</w:t>
            </w:r>
          </w:p>
        </w:tc>
      </w:tr>
      <w:tr w:rsidR="001F6319" w:rsidRPr="002E74FB" w:rsidTr="00BF2AA5">
        <w:trPr>
          <w:trHeight w:val="300"/>
        </w:trPr>
        <w:tc>
          <w:tcPr>
            <w:tcW w:w="1262" w:type="dxa"/>
            <w:tcBorders>
              <w:top w:val="nil"/>
              <w:left w:val="single" w:sz="4" w:space="0" w:color="3F3F3F"/>
              <w:bottom w:val="single" w:sz="4" w:space="0" w:color="3F3F3F"/>
              <w:right w:val="single" w:sz="4" w:space="0" w:color="3F3F3F"/>
            </w:tcBorders>
            <w:shd w:val="clear" w:color="auto" w:fill="auto"/>
            <w:noWrap/>
            <w:vAlign w:val="bottom"/>
            <w:hideMark/>
          </w:tcPr>
          <w:p w:rsidR="001F6319" w:rsidRPr="00304F31" w:rsidRDefault="001F6319" w:rsidP="002E74FB">
            <w:pPr>
              <w:spacing w:after="0" w:line="240" w:lineRule="auto"/>
              <w:rPr>
                <w:rFonts w:ascii="Calibri" w:eastAsia="Times New Roman" w:hAnsi="Calibri" w:cs="Times New Roman"/>
                <w:b/>
                <w:bCs/>
                <w:sz w:val="20"/>
                <w:szCs w:val="20"/>
                <w:lang w:eastAsia="el-GR"/>
              </w:rPr>
            </w:pPr>
            <w:r w:rsidRPr="00304F31">
              <w:rPr>
                <w:rFonts w:ascii="Calibri" w:eastAsia="Times New Roman" w:hAnsi="Calibri" w:cs="Times New Roman"/>
                <w:b/>
                <w:bCs/>
                <w:sz w:val="20"/>
                <w:szCs w:val="20"/>
                <w:lang w:eastAsia="el-GR"/>
              </w:rPr>
              <w:t>technical</w:t>
            </w:r>
          </w:p>
        </w:tc>
        <w:tc>
          <w:tcPr>
            <w:tcW w:w="1262"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0,5</w:t>
            </w:r>
          </w:p>
        </w:tc>
        <w:tc>
          <w:tcPr>
            <w:tcW w:w="1040"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1</w:t>
            </w:r>
          </w:p>
        </w:tc>
        <w:tc>
          <w:tcPr>
            <w:tcW w:w="1156"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0,125</w:t>
            </w:r>
          </w:p>
        </w:tc>
        <w:tc>
          <w:tcPr>
            <w:tcW w:w="976"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1</w:t>
            </w:r>
          </w:p>
        </w:tc>
      </w:tr>
      <w:tr w:rsidR="001F6319" w:rsidRPr="002E74FB" w:rsidTr="00BF2AA5">
        <w:trPr>
          <w:trHeight w:val="300"/>
        </w:trPr>
        <w:tc>
          <w:tcPr>
            <w:tcW w:w="1262" w:type="dxa"/>
            <w:tcBorders>
              <w:top w:val="nil"/>
              <w:left w:val="single" w:sz="4" w:space="0" w:color="3F3F3F"/>
              <w:bottom w:val="single" w:sz="4" w:space="0" w:color="3F3F3F"/>
              <w:right w:val="single" w:sz="4" w:space="0" w:color="3F3F3F"/>
            </w:tcBorders>
            <w:shd w:val="clear" w:color="auto" w:fill="auto"/>
            <w:noWrap/>
            <w:vAlign w:val="bottom"/>
            <w:hideMark/>
          </w:tcPr>
          <w:p w:rsidR="001F6319" w:rsidRPr="00304F31" w:rsidRDefault="001F6319" w:rsidP="002E74FB">
            <w:pPr>
              <w:spacing w:after="0" w:line="240" w:lineRule="auto"/>
              <w:rPr>
                <w:rFonts w:ascii="Calibri" w:eastAsia="Times New Roman" w:hAnsi="Calibri" w:cs="Times New Roman"/>
                <w:b/>
                <w:bCs/>
                <w:sz w:val="20"/>
                <w:szCs w:val="20"/>
                <w:lang w:eastAsia="el-GR"/>
              </w:rPr>
            </w:pPr>
            <w:r w:rsidRPr="00304F31">
              <w:rPr>
                <w:rFonts w:ascii="Calibri" w:eastAsia="Times New Roman" w:hAnsi="Calibri" w:cs="Times New Roman"/>
                <w:b/>
                <w:bCs/>
                <w:sz w:val="20"/>
                <w:szCs w:val="20"/>
                <w:lang w:eastAsia="el-GR"/>
              </w:rPr>
              <w:t>environm.</w:t>
            </w:r>
          </w:p>
        </w:tc>
        <w:tc>
          <w:tcPr>
            <w:tcW w:w="1262"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6</w:t>
            </w:r>
          </w:p>
        </w:tc>
        <w:tc>
          <w:tcPr>
            <w:tcW w:w="1040"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8</w:t>
            </w:r>
          </w:p>
        </w:tc>
        <w:tc>
          <w:tcPr>
            <w:tcW w:w="1156"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1</w:t>
            </w:r>
          </w:p>
        </w:tc>
        <w:tc>
          <w:tcPr>
            <w:tcW w:w="976"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8</w:t>
            </w:r>
          </w:p>
        </w:tc>
      </w:tr>
      <w:tr w:rsidR="001F6319" w:rsidRPr="002E74FB" w:rsidTr="00BF2AA5">
        <w:trPr>
          <w:trHeight w:val="300"/>
        </w:trPr>
        <w:tc>
          <w:tcPr>
            <w:tcW w:w="1262" w:type="dxa"/>
            <w:tcBorders>
              <w:top w:val="nil"/>
              <w:left w:val="single" w:sz="4" w:space="0" w:color="3F3F3F"/>
              <w:bottom w:val="single" w:sz="4" w:space="0" w:color="3F3F3F"/>
              <w:right w:val="single" w:sz="4" w:space="0" w:color="3F3F3F"/>
            </w:tcBorders>
            <w:shd w:val="clear" w:color="auto" w:fill="auto"/>
            <w:noWrap/>
            <w:vAlign w:val="bottom"/>
            <w:hideMark/>
          </w:tcPr>
          <w:p w:rsidR="001F6319" w:rsidRPr="00304F31" w:rsidRDefault="001F6319" w:rsidP="002E74FB">
            <w:pPr>
              <w:spacing w:after="0" w:line="240" w:lineRule="auto"/>
              <w:rPr>
                <w:rFonts w:ascii="Calibri" w:eastAsia="Times New Roman" w:hAnsi="Calibri" w:cs="Times New Roman"/>
                <w:b/>
                <w:bCs/>
                <w:sz w:val="20"/>
                <w:szCs w:val="20"/>
                <w:lang w:eastAsia="el-GR"/>
              </w:rPr>
            </w:pPr>
            <w:r w:rsidRPr="00304F31">
              <w:rPr>
                <w:rFonts w:ascii="Calibri" w:eastAsia="Times New Roman" w:hAnsi="Calibri" w:cs="Times New Roman"/>
                <w:b/>
                <w:bCs/>
                <w:sz w:val="20"/>
                <w:szCs w:val="20"/>
                <w:lang w:eastAsia="el-GR"/>
              </w:rPr>
              <w:t>social</w:t>
            </w:r>
          </w:p>
        </w:tc>
        <w:tc>
          <w:tcPr>
            <w:tcW w:w="1262"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0,5</w:t>
            </w:r>
          </w:p>
        </w:tc>
        <w:tc>
          <w:tcPr>
            <w:tcW w:w="1040"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1</w:t>
            </w:r>
          </w:p>
        </w:tc>
        <w:tc>
          <w:tcPr>
            <w:tcW w:w="1156"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0,125</w:t>
            </w:r>
          </w:p>
        </w:tc>
        <w:tc>
          <w:tcPr>
            <w:tcW w:w="976" w:type="dxa"/>
            <w:tcBorders>
              <w:top w:val="nil"/>
              <w:left w:val="nil"/>
              <w:bottom w:val="single" w:sz="4" w:space="0" w:color="3F3F3F"/>
              <w:right w:val="single" w:sz="4" w:space="0" w:color="3F3F3F"/>
            </w:tcBorders>
            <w:shd w:val="clear" w:color="auto" w:fill="auto"/>
            <w:noWrap/>
            <w:vAlign w:val="bottom"/>
            <w:hideMark/>
          </w:tcPr>
          <w:p w:rsidR="001F6319" w:rsidRPr="008B1044" w:rsidRDefault="001F6319" w:rsidP="00BF2AA5">
            <w:pPr>
              <w:spacing w:after="0" w:line="240" w:lineRule="auto"/>
              <w:jc w:val="center"/>
              <w:rPr>
                <w:rFonts w:ascii="Calibri" w:eastAsia="Times New Roman" w:hAnsi="Calibri" w:cs="Times New Roman"/>
                <w:bCs/>
                <w:sz w:val="20"/>
                <w:szCs w:val="20"/>
                <w:lang w:eastAsia="el-GR"/>
              </w:rPr>
            </w:pPr>
            <w:r w:rsidRPr="008B1044">
              <w:rPr>
                <w:rFonts w:ascii="Calibri" w:eastAsia="Times New Roman" w:hAnsi="Calibri" w:cs="Times New Roman"/>
                <w:bCs/>
                <w:sz w:val="20"/>
                <w:szCs w:val="20"/>
                <w:lang w:eastAsia="el-GR"/>
              </w:rPr>
              <w:t>1</w:t>
            </w:r>
          </w:p>
        </w:tc>
      </w:tr>
    </w:tbl>
    <w:p w:rsidR="00BE58CC" w:rsidRDefault="00A749FB" w:rsidP="002E74FB">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DE6F3D" w:rsidRDefault="00DE6F3D" w:rsidP="002E74FB">
      <w:pPr>
        <w:spacing w:after="100" w:afterAutospacing="1" w:line="240" w:lineRule="auto"/>
        <w:jc w:val="both"/>
        <w:rPr>
          <w:rFonts w:ascii="Times New Roman" w:hAnsi="Times New Roman" w:cs="Times New Roman"/>
          <w:sz w:val="24"/>
          <w:szCs w:val="24"/>
          <w:lang w:val="en-US"/>
        </w:rPr>
      </w:pPr>
    </w:p>
    <w:p w:rsidR="00692D1C" w:rsidRDefault="00B424A8" w:rsidP="00B424A8">
      <w:pPr>
        <w:spacing w:after="100" w:afterAutospacing="1"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Table </w:t>
      </w:r>
      <w:r w:rsidR="00075A81">
        <w:rPr>
          <w:rFonts w:ascii="Times New Roman" w:hAnsi="Times New Roman" w:cs="Times New Roman"/>
          <w:sz w:val="24"/>
          <w:szCs w:val="24"/>
          <w:lang w:val="en-US"/>
        </w:rPr>
        <w:t>7</w:t>
      </w:r>
      <w:r>
        <w:rPr>
          <w:rFonts w:ascii="Times New Roman" w:hAnsi="Times New Roman" w:cs="Times New Roman"/>
          <w:sz w:val="24"/>
          <w:szCs w:val="24"/>
          <w:lang w:val="en-US"/>
        </w:rPr>
        <w:t>. Preference structure in terms of weights</w:t>
      </w:r>
    </w:p>
    <w:tbl>
      <w:tblPr>
        <w:tblW w:w="0" w:type="auto"/>
        <w:tblInd w:w="1440" w:type="dxa"/>
        <w:tblLayout w:type="fixed"/>
        <w:tblLook w:val="0000"/>
      </w:tblPr>
      <w:tblGrid>
        <w:gridCol w:w="1170"/>
        <w:gridCol w:w="1484"/>
        <w:gridCol w:w="1306"/>
        <w:gridCol w:w="1305"/>
      </w:tblGrid>
      <w:tr w:rsidR="006A0519" w:rsidRPr="00692D1C" w:rsidTr="00BF2AA5">
        <w:trPr>
          <w:trHeight w:val="290"/>
        </w:trPr>
        <w:tc>
          <w:tcPr>
            <w:tcW w:w="1170" w:type="dxa"/>
            <w:tcBorders>
              <w:top w:val="single" w:sz="6" w:space="0" w:color="auto"/>
              <w:left w:val="single" w:sz="6" w:space="0" w:color="auto"/>
              <w:bottom w:val="single" w:sz="6" w:space="0" w:color="auto"/>
              <w:right w:val="single" w:sz="6" w:space="0" w:color="auto"/>
            </w:tcBorders>
          </w:tcPr>
          <w:p w:rsidR="006A0519" w:rsidRPr="00304F31" w:rsidRDefault="006A0519" w:rsidP="00042260">
            <w:pPr>
              <w:autoSpaceDE w:val="0"/>
              <w:autoSpaceDN w:val="0"/>
              <w:adjustRightInd w:val="0"/>
              <w:spacing w:after="0" w:line="240" w:lineRule="auto"/>
              <w:jc w:val="right"/>
              <w:rPr>
                <w:rFonts w:ascii="Calibri" w:hAnsi="Calibri" w:cs="Calibri"/>
                <w:color w:val="FF0000"/>
                <w:sz w:val="20"/>
                <w:szCs w:val="20"/>
                <w:lang w:val="en-US"/>
              </w:rPr>
            </w:pPr>
            <w:r w:rsidRPr="00304F31">
              <w:rPr>
                <w:rFonts w:ascii="Calibri" w:hAnsi="Calibri" w:cs="Calibri"/>
                <w:color w:val="FF0000"/>
                <w:sz w:val="20"/>
                <w:szCs w:val="20"/>
                <w:lang w:val="en-US"/>
              </w:rPr>
              <w:t>sets</w:t>
            </w:r>
          </w:p>
        </w:tc>
        <w:tc>
          <w:tcPr>
            <w:tcW w:w="1484" w:type="dxa"/>
            <w:tcBorders>
              <w:top w:val="single" w:sz="6" w:space="0" w:color="auto"/>
              <w:left w:val="single" w:sz="6" w:space="0" w:color="auto"/>
              <w:bottom w:val="single" w:sz="6" w:space="0" w:color="auto"/>
              <w:right w:val="single" w:sz="6" w:space="0" w:color="auto"/>
            </w:tcBorders>
          </w:tcPr>
          <w:p w:rsidR="006A0519" w:rsidRPr="00304F31" w:rsidRDefault="006A0519" w:rsidP="00042260">
            <w:pPr>
              <w:autoSpaceDE w:val="0"/>
              <w:autoSpaceDN w:val="0"/>
              <w:adjustRightInd w:val="0"/>
              <w:spacing w:after="0" w:line="240" w:lineRule="auto"/>
              <w:jc w:val="center"/>
              <w:rPr>
                <w:rFonts w:ascii="Calibri" w:hAnsi="Calibri" w:cs="Calibri"/>
                <w:color w:val="000000"/>
                <w:sz w:val="20"/>
                <w:szCs w:val="20"/>
              </w:rPr>
            </w:pPr>
            <w:r w:rsidRPr="00304F31">
              <w:rPr>
                <w:rFonts w:ascii="Calibri" w:hAnsi="Calibri" w:cs="Calibri"/>
                <w:color w:val="000000"/>
                <w:sz w:val="20"/>
                <w:szCs w:val="20"/>
              </w:rPr>
              <w:t>environment</w:t>
            </w:r>
          </w:p>
        </w:tc>
        <w:tc>
          <w:tcPr>
            <w:tcW w:w="1306" w:type="dxa"/>
            <w:tcBorders>
              <w:top w:val="single" w:sz="6" w:space="0" w:color="auto"/>
              <w:left w:val="single" w:sz="6" w:space="0" w:color="auto"/>
              <w:bottom w:val="single" w:sz="6" w:space="0" w:color="auto"/>
              <w:right w:val="single" w:sz="6" w:space="0" w:color="auto"/>
            </w:tcBorders>
          </w:tcPr>
          <w:p w:rsidR="006A0519" w:rsidRPr="00304F31" w:rsidRDefault="006A0519" w:rsidP="00042260">
            <w:pPr>
              <w:autoSpaceDE w:val="0"/>
              <w:autoSpaceDN w:val="0"/>
              <w:adjustRightInd w:val="0"/>
              <w:spacing w:after="0" w:line="240" w:lineRule="auto"/>
              <w:jc w:val="center"/>
              <w:rPr>
                <w:rFonts w:ascii="Calibri" w:hAnsi="Calibri" w:cs="Calibri"/>
                <w:color w:val="000000"/>
                <w:sz w:val="20"/>
                <w:szCs w:val="20"/>
              </w:rPr>
            </w:pPr>
            <w:r w:rsidRPr="00304F31">
              <w:rPr>
                <w:rFonts w:ascii="Calibri" w:hAnsi="Calibri" w:cs="Calibri"/>
                <w:color w:val="000000"/>
                <w:sz w:val="20"/>
                <w:szCs w:val="20"/>
              </w:rPr>
              <w:t>economics</w:t>
            </w:r>
          </w:p>
        </w:tc>
        <w:tc>
          <w:tcPr>
            <w:tcW w:w="1305" w:type="dxa"/>
            <w:tcBorders>
              <w:top w:val="single" w:sz="6" w:space="0" w:color="auto"/>
              <w:left w:val="single" w:sz="6" w:space="0" w:color="auto"/>
              <w:bottom w:val="single" w:sz="6" w:space="0" w:color="auto"/>
              <w:right w:val="single" w:sz="6" w:space="0" w:color="auto"/>
            </w:tcBorders>
          </w:tcPr>
          <w:p w:rsidR="006A0519" w:rsidRPr="00304F31" w:rsidRDefault="006A0519" w:rsidP="00042260">
            <w:pPr>
              <w:autoSpaceDE w:val="0"/>
              <w:autoSpaceDN w:val="0"/>
              <w:adjustRightInd w:val="0"/>
              <w:spacing w:after="0" w:line="240" w:lineRule="auto"/>
              <w:rPr>
                <w:rFonts w:ascii="Calibri" w:hAnsi="Calibri" w:cs="Calibri"/>
                <w:color w:val="000000"/>
                <w:sz w:val="20"/>
                <w:szCs w:val="20"/>
              </w:rPr>
            </w:pPr>
            <w:r w:rsidRPr="00304F31">
              <w:rPr>
                <w:rFonts w:ascii="Calibri" w:hAnsi="Calibri" w:cs="Calibri"/>
                <w:color w:val="000000"/>
                <w:sz w:val="20"/>
                <w:szCs w:val="20"/>
              </w:rPr>
              <w:t>equal w</w:t>
            </w:r>
          </w:p>
        </w:tc>
      </w:tr>
      <w:tr w:rsidR="006A0519" w:rsidRPr="00692D1C" w:rsidTr="00BF2AA5">
        <w:trPr>
          <w:trHeight w:val="290"/>
        </w:trPr>
        <w:tc>
          <w:tcPr>
            <w:tcW w:w="1170" w:type="dxa"/>
            <w:tcBorders>
              <w:top w:val="single" w:sz="6" w:space="0" w:color="auto"/>
              <w:left w:val="single" w:sz="6" w:space="0" w:color="auto"/>
              <w:bottom w:val="single" w:sz="6" w:space="0" w:color="auto"/>
              <w:right w:val="single" w:sz="6" w:space="0" w:color="auto"/>
            </w:tcBorders>
            <w:shd w:val="clear" w:color="auto" w:fill="auto"/>
          </w:tcPr>
          <w:p w:rsidR="006A0519" w:rsidRPr="00304F31" w:rsidRDefault="006A0519" w:rsidP="00042260">
            <w:pPr>
              <w:autoSpaceDE w:val="0"/>
              <w:autoSpaceDN w:val="0"/>
              <w:adjustRightInd w:val="0"/>
              <w:spacing w:after="0" w:line="240" w:lineRule="auto"/>
              <w:rPr>
                <w:rFonts w:ascii="Calibri" w:hAnsi="Calibri" w:cs="Calibri"/>
                <w:b/>
                <w:bCs/>
                <w:color w:val="333333"/>
                <w:sz w:val="20"/>
                <w:szCs w:val="20"/>
                <w:lang w:val="en-US"/>
              </w:rPr>
            </w:pPr>
            <w:r w:rsidRPr="00304F31">
              <w:rPr>
                <w:rFonts w:ascii="Calibri" w:hAnsi="Calibri" w:cs="Calibri"/>
                <w:b/>
                <w:bCs/>
                <w:color w:val="333333"/>
                <w:sz w:val="20"/>
                <w:szCs w:val="20"/>
                <w:lang w:val="en-US"/>
              </w:rPr>
              <w:t>Economic</w:t>
            </w:r>
          </w:p>
        </w:tc>
        <w:tc>
          <w:tcPr>
            <w:tcW w:w="1484"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14,4%</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64,7%</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25,0%</w:t>
            </w:r>
          </w:p>
        </w:tc>
      </w:tr>
      <w:tr w:rsidR="006A0519" w:rsidRPr="00692D1C" w:rsidTr="00BF2AA5">
        <w:trPr>
          <w:trHeight w:val="290"/>
        </w:trPr>
        <w:tc>
          <w:tcPr>
            <w:tcW w:w="1170" w:type="dxa"/>
            <w:tcBorders>
              <w:top w:val="single" w:sz="6" w:space="0" w:color="auto"/>
              <w:left w:val="single" w:sz="6" w:space="0" w:color="auto"/>
              <w:bottom w:val="single" w:sz="6" w:space="0" w:color="auto"/>
              <w:right w:val="single" w:sz="6" w:space="0" w:color="auto"/>
            </w:tcBorders>
            <w:shd w:val="clear" w:color="auto" w:fill="auto"/>
          </w:tcPr>
          <w:p w:rsidR="006A0519" w:rsidRPr="00304F31" w:rsidRDefault="006A0519" w:rsidP="00042260">
            <w:pPr>
              <w:autoSpaceDE w:val="0"/>
              <w:autoSpaceDN w:val="0"/>
              <w:adjustRightInd w:val="0"/>
              <w:spacing w:after="0" w:line="240" w:lineRule="auto"/>
              <w:rPr>
                <w:rFonts w:ascii="Calibri" w:hAnsi="Calibri" w:cs="Calibri"/>
                <w:b/>
                <w:bCs/>
                <w:color w:val="333333"/>
                <w:sz w:val="20"/>
                <w:szCs w:val="20"/>
                <w:lang w:val="en-US"/>
              </w:rPr>
            </w:pPr>
            <w:r w:rsidRPr="00304F31">
              <w:rPr>
                <w:rFonts w:ascii="Calibri" w:hAnsi="Calibri" w:cs="Calibri"/>
                <w:b/>
                <w:bCs/>
                <w:color w:val="333333"/>
                <w:sz w:val="20"/>
                <w:szCs w:val="20"/>
                <w:lang w:val="en-US"/>
              </w:rPr>
              <w:t>Technical</w:t>
            </w:r>
          </w:p>
        </w:tc>
        <w:tc>
          <w:tcPr>
            <w:tcW w:w="1484"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7,9%</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7,8%</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25,0%</w:t>
            </w:r>
          </w:p>
        </w:tc>
      </w:tr>
      <w:tr w:rsidR="006A0519" w:rsidRPr="00692D1C" w:rsidTr="00BF2AA5">
        <w:trPr>
          <w:trHeight w:val="290"/>
        </w:trPr>
        <w:tc>
          <w:tcPr>
            <w:tcW w:w="1170" w:type="dxa"/>
            <w:tcBorders>
              <w:top w:val="single" w:sz="6" w:space="0" w:color="auto"/>
              <w:left w:val="single" w:sz="6" w:space="0" w:color="auto"/>
              <w:bottom w:val="single" w:sz="6" w:space="0" w:color="auto"/>
              <w:right w:val="single" w:sz="6" w:space="0" w:color="auto"/>
            </w:tcBorders>
            <w:shd w:val="clear" w:color="auto" w:fill="auto"/>
          </w:tcPr>
          <w:p w:rsidR="006A0519" w:rsidRPr="00304F31" w:rsidRDefault="006A0519" w:rsidP="00042260">
            <w:pPr>
              <w:autoSpaceDE w:val="0"/>
              <w:autoSpaceDN w:val="0"/>
              <w:adjustRightInd w:val="0"/>
              <w:spacing w:after="0" w:line="240" w:lineRule="auto"/>
              <w:rPr>
                <w:rFonts w:ascii="Calibri" w:hAnsi="Calibri" w:cs="Calibri"/>
                <w:b/>
                <w:bCs/>
                <w:color w:val="333333"/>
                <w:sz w:val="20"/>
                <w:szCs w:val="20"/>
                <w:lang w:val="en-US"/>
              </w:rPr>
            </w:pPr>
            <w:r w:rsidRPr="00304F31">
              <w:rPr>
                <w:rFonts w:ascii="Calibri" w:hAnsi="Calibri" w:cs="Calibri"/>
                <w:b/>
                <w:bCs/>
                <w:color w:val="333333"/>
                <w:sz w:val="20"/>
                <w:szCs w:val="20"/>
                <w:lang w:val="en-US"/>
              </w:rPr>
              <w:t>Environmental</w:t>
            </w:r>
          </w:p>
        </w:tc>
        <w:tc>
          <w:tcPr>
            <w:tcW w:w="1484"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69,7%</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19,6%</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25,0%</w:t>
            </w:r>
          </w:p>
        </w:tc>
      </w:tr>
      <w:tr w:rsidR="006A0519" w:rsidRPr="00692D1C" w:rsidTr="00BF2AA5">
        <w:trPr>
          <w:trHeight w:val="290"/>
        </w:trPr>
        <w:tc>
          <w:tcPr>
            <w:tcW w:w="1170" w:type="dxa"/>
            <w:tcBorders>
              <w:top w:val="single" w:sz="6" w:space="0" w:color="auto"/>
              <w:left w:val="single" w:sz="6" w:space="0" w:color="auto"/>
              <w:bottom w:val="single" w:sz="6" w:space="0" w:color="auto"/>
              <w:right w:val="single" w:sz="6" w:space="0" w:color="auto"/>
            </w:tcBorders>
            <w:shd w:val="clear" w:color="auto" w:fill="auto"/>
          </w:tcPr>
          <w:p w:rsidR="006A0519" w:rsidRPr="00304F31" w:rsidRDefault="006A0519" w:rsidP="00042260">
            <w:pPr>
              <w:autoSpaceDE w:val="0"/>
              <w:autoSpaceDN w:val="0"/>
              <w:adjustRightInd w:val="0"/>
              <w:spacing w:after="0" w:line="240" w:lineRule="auto"/>
              <w:rPr>
                <w:rFonts w:ascii="Calibri" w:hAnsi="Calibri" w:cs="Calibri"/>
                <w:b/>
                <w:bCs/>
                <w:color w:val="333333"/>
                <w:sz w:val="20"/>
                <w:szCs w:val="20"/>
                <w:lang w:val="en-US"/>
              </w:rPr>
            </w:pPr>
            <w:r w:rsidRPr="00304F31">
              <w:rPr>
                <w:rFonts w:ascii="Calibri" w:hAnsi="Calibri" w:cs="Calibri"/>
                <w:b/>
                <w:bCs/>
                <w:color w:val="333333"/>
                <w:sz w:val="20"/>
                <w:szCs w:val="20"/>
                <w:lang w:val="en-US"/>
              </w:rPr>
              <w:t>social</w:t>
            </w:r>
          </w:p>
        </w:tc>
        <w:tc>
          <w:tcPr>
            <w:tcW w:w="1484"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7,9%</w:t>
            </w:r>
          </w:p>
        </w:tc>
        <w:tc>
          <w:tcPr>
            <w:tcW w:w="1306"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7,8%</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tcPr>
          <w:p w:rsidR="006A0519" w:rsidRPr="00304F31" w:rsidRDefault="006A0519" w:rsidP="00042260">
            <w:pPr>
              <w:spacing w:after="0" w:line="240" w:lineRule="auto"/>
              <w:jc w:val="center"/>
              <w:rPr>
                <w:rFonts w:ascii="Calibri" w:eastAsia="Times New Roman" w:hAnsi="Calibri" w:cs="Times New Roman"/>
                <w:color w:val="000000"/>
                <w:sz w:val="20"/>
                <w:szCs w:val="20"/>
                <w:lang w:eastAsia="el-GR"/>
              </w:rPr>
            </w:pPr>
            <w:r w:rsidRPr="00304F31">
              <w:rPr>
                <w:rFonts w:ascii="Calibri" w:eastAsia="Times New Roman" w:hAnsi="Calibri" w:cs="Times New Roman"/>
                <w:color w:val="000000"/>
                <w:sz w:val="20"/>
                <w:szCs w:val="20"/>
                <w:lang w:eastAsia="el-GR"/>
              </w:rPr>
              <w:t>25,0%</w:t>
            </w:r>
          </w:p>
        </w:tc>
      </w:tr>
    </w:tbl>
    <w:p w:rsidR="00304F31" w:rsidRDefault="00304F31" w:rsidP="002E74FB">
      <w:pPr>
        <w:spacing w:after="100" w:afterAutospacing="1" w:line="240" w:lineRule="auto"/>
        <w:jc w:val="both"/>
        <w:rPr>
          <w:rFonts w:ascii="Times New Roman" w:hAnsi="Times New Roman" w:cs="Times New Roman"/>
          <w:sz w:val="24"/>
          <w:szCs w:val="24"/>
          <w:lang w:val="en-US"/>
        </w:rPr>
      </w:pPr>
    </w:p>
    <w:p w:rsidR="00DF3A8E" w:rsidRPr="007266B1" w:rsidRDefault="00CB073F" w:rsidP="0038146D">
      <w:pPr>
        <w:spacing w:after="100" w:afterAutospacing="1" w:line="360" w:lineRule="auto"/>
        <w:jc w:val="both"/>
        <w:rPr>
          <w:rFonts w:ascii="Times New Roman" w:hAnsi="Times New Roman" w:cs="Times New Roman"/>
          <w:i/>
          <w:sz w:val="24"/>
          <w:szCs w:val="24"/>
          <w:lang w:val="en-US"/>
        </w:rPr>
      </w:pPr>
      <w:r w:rsidRPr="007266B1">
        <w:rPr>
          <w:rFonts w:ascii="Times New Roman" w:hAnsi="Times New Roman" w:cs="Times New Roman"/>
          <w:i/>
          <w:sz w:val="24"/>
          <w:szCs w:val="24"/>
          <w:lang w:val="en-US"/>
        </w:rPr>
        <w:t>R</w:t>
      </w:r>
      <w:r w:rsidR="00DF3A8E" w:rsidRPr="007266B1">
        <w:rPr>
          <w:rFonts w:ascii="Times New Roman" w:hAnsi="Times New Roman" w:cs="Times New Roman"/>
          <w:i/>
          <w:sz w:val="24"/>
          <w:szCs w:val="24"/>
        </w:rPr>
        <w:t>esults o</w:t>
      </w:r>
      <w:r w:rsidR="007266B1" w:rsidRPr="007266B1">
        <w:rPr>
          <w:rFonts w:ascii="Times New Roman" w:hAnsi="Times New Roman" w:cs="Times New Roman"/>
          <w:i/>
          <w:sz w:val="24"/>
          <w:szCs w:val="24"/>
          <w:lang w:val="en-US"/>
        </w:rPr>
        <w:t>f</w:t>
      </w:r>
      <w:r w:rsidR="00DF3A8E" w:rsidRPr="007266B1">
        <w:rPr>
          <w:rFonts w:ascii="Times New Roman" w:hAnsi="Times New Roman" w:cs="Times New Roman"/>
          <w:i/>
          <w:sz w:val="24"/>
          <w:szCs w:val="24"/>
        </w:rPr>
        <w:t xml:space="preserve"> AHP</w:t>
      </w:r>
      <w:r w:rsidR="00DF3A8E" w:rsidRPr="007266B1">
        <w:rPr>
          <w:rFonts w:ascii="Times New Roman" w:hAnsi="Times New Roman" w:cs="Times New Roman"/>
          <w:i/>
          <w:sz w:val="24"/>
          <w:szCs w:val="24"/>
          <w:lang w:val="en-US"/>
        </w:rPr>
        <w:t xml:space="preserve"> </w:t>
      </w:r>
    </w:p>
    <w:p w:rsidR="00221CBB" w:rsidRPr="008B1044" w:rsidRDefault="008704A1"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Rankings generated by different weight sets are presented separately for both methodologies implemented and compared. </w:t>
      </w:r>
      <w:r w:rsidR="00304F31" w:rsidRPr="002E74FB">
        <w:rPr>
          <w:rFonts w:ascii="Times New Roman" w:hAnsi="Times New Roman" w:cs="Times New Roman"/>
          <w:sz w:val="24"/>
          <w:szCs w:val="24"/>
          <w:lang w:val="en-US"/>
        </w:rPr>
        <w:t xml:space="preserve">The five topologies are compared in regards to each sub criterion </w:t>
      </w:r>
      <w:r w:rsidR="007266B1">
        <w:rPr>
          <w:rFonts w:ascii="Times New Roman" w:hAnsi="Times New Roman" w:cs="Times New Roman"/>
          <w:sz w:val="24"/>
          <w:szCs w:val="24"/>
          <w:lang w:val="en-US"/>
        </w:rPr>
        <w:t>within the context of the four broad objectives</w:t>
      </w:r>
      <w:r w:rsidR="00304F31" w:rsidRPr="002E74FB">
        <w:rPr>
          <w:rFonts w:ascii="Times New Roman" w:hAnsi="Times New Roman" w:cs="Times New Roman"/>
          <w:sz w:val="24"/>
          <w:szCs w:val="24"/>
          <w:lang w:val="en-US"/>
        </w:rPr>
        <w:t xml:space="preserve">. </w:t>
      </w:r>
      <w:r w:rsidR="007266B1">
        <w:rPr>
          <w:rFonts w:ascii="Times New Roman" w:hAnsi="Times New Roman" w:cs="Times New Roman"/>
          <w:sz w:val="24"/>
          <w:szCs w:val="24"/>
          <w:lang w:val="en-US"/>
        </w:rPr>
        <w:t xml:space="preserve">Thus three pair wise comparison matrices are populated to compose the economic dimension for NPV, initial investment and water unitary cost. Partial rankings are weighted by the relative importance of </w:t>
      </w:r>
      <w:r w:rsidR="00AB0999">
        <w:rPr>
          <w:rFonts w:ascii="Times New Roman" w:hAnsi="Times New Roman" w:cs="Times New Roman"/>
          <w:sz w:val="24"/>
          <w:szCs w:val="24"/>
          <w:lang w:val="en-US"/>
        </w:rPr>
        <w:t xml:space="preserve">the three sub-criteria above in order to produce the composite raking vector. Similarly we proceed for the three other criteria (technical, environmental and social objectives) evaluating in total 17 matrices. </w:t>
      </w:r>
      <w:r w:rsidR="00304F31" w:rsidRPr="002E74FB">
        <w:rPr>
          <w:rFonts w:ascii="Times New Roman" w:hAnsi="Times New Roman" w:cs="Times New Roman"/>
          <w:sz w:val="24"/>
          <w:szCs w:val="24"/>
          <w:lang w:val="en-US"/>
        </w:rPr>
        <w:t xml:space="preserve">The final ranking is shown in </w:t>
      </w:r>
      <w:r w:rsidR="00304F31" w:rsidRPr="008B1044">
        <w:rPr>
          <w:rFonts w:ascii="Times New Roman" w:hAnsi="Times New Roman" w:cs="Times New Roman"/>
          <w:sz w:val="24"/>
          <w:szCs w:val="24"/>
          <w:lang w:val="en-US"/>
        </w:rPr>
        <w:t xml:space="preserve">table </w:t>
      </w:r>
      <w:r w:rsidR="000B096A">
        <w:rPr>
          <w:rFonts w:ascii="Times New Roman" w:hAnsi="Times New Roman" w:cs="Times New Roman"/>
          <w:sz w:val="24"/>
          <w:szCs w:val="24"/>
          <w:lang w:val="en-US"/>
        </w:rPr>
        <w:t>8</w:t>
      </w:r>
      <w:r w:rsidR="00304F31" w:rsidRPr="008B1044">
        <w:rPr>
          <w:rFonts w:ascii="Times New Roman" w:hAnsi="Times New Roman" w:cs="Times New Roman"/>
          <w:sz w:val="24"/>
          <w:szCs w:val="24"/>
          <w:lang w:val="en-US"/>
        </w:rPr>
        <w:t>, also illustrated in the graph</w:t>
      </w:r>
      <w:r w:rsidR="00AB0999">
        <w:rPr>
          <w:rFonts w:ascii="Times New Roman" w:hAnsi="Times New Roman" w:cs="Times New Roman"/>
          <w:sz w:val="24"/>
          <w:szCs w:val="24"/>
          <w:lang w:val="en-US"/>
        </w:rPr>
        <w:t xml:space="preserve"> (figure 8)</w:t>
      </w:r>
      <w:r w:rsidR="00304F31" w:rsidRPr="008B1044">
        <w:rPr>
          <w:rFonts w:ascii="Times New Roman" w:hAnsi="Times New Roman" w:cs="Times New Roman"/>
          <w:sz w:val="24"/>
          <w:szCs w:val="24"/>
          <w:lang w:val="en-US"/>
        </w:rPr>
        <w:t>. We can observe that topology 2 is preferable in case of emphasis in economics whereas topology 3 ranks first in case of environmental preference as well as in the case of equ</w:t>
      </w:r>
      <w:r w:rsidR="00AB0999">
        <w:rPr>
          <w:rFonts w:ascii="Times New Roman" w:hAnsi="Times New Roman" w:cs="Times New Roman"/>
          <w:sz w:val="24"/>
          <w:szCs w:val="24"/>
          <w:lang w:val="en-US"/>
        </w:rPr>
        <w:t xml:space="preserve">al weights in all </w:t>
      </w:r>
      <w:r w:rsidR="00304F31" w:rsidRPr="008B1044">
        <w:rPr>
          <w:rFonts w:ascii="Times New Roman" w:hAnsi="Times New Roman" w:cs="Times New Roman"/>
          <w:sz w:val="24"/>
          <w:szCs w:val="24"/>
          <w:lang w:val="en-US"/>
        </w:rPr>
        <w:t xml:space="preserve">criteria. </w:t>
      </w:r>
    </w:p>
    <w:p w:rsidR="00174216" w:rsidRPr="00660A26" w:rsidRDefault="00B7363A" w:rsidP="00A749FB">
      <w:pPr>
        <w:spacing w:after="100" w:afterAutospacing="1" w:line="240" w:lineRule="auto"/>
        <w:jc w:val="center"/>
        <w:rPr>
          <w:rFonts w:ascii="Times New Roman" w:hAnsi="Times New Roman" w:cs="Times New Roman"/>
          <w:sz w:val="24"/>
          <w:szCs w:val="24"/>
          <w:lang w:val="en-US"/>
        </w:rPr>
      </w:pPr>
      <w:r w:rsidRPr="00ED2DDC">
        <w:rPr>
          <w:rFonts w:ascii="Times New Roman" w:hAnsi="Times New Roman" w:cs="Times New Roman"/>
          <w:sz w:val="24"/>
          <w:szCs w:val="24"/>
          <w:lang w:val="en-US"/>
        </w:rPr>
        <w:t>F</w:t>
      </w:r>
      <w:r w:rsidR="00A749FB" w:rsidRPr="00ED2DDC">
        <w:rPr>
          <w:rFonts w:ascii="Times New Roman" w:hAnsi="Times New Roman" w:cs="Times New Roman"/>
          <w:sz w:val="24"/>
          <w:szCs w:val="24"/>
          <w:lang w:val="en-US"/>
        </w:rPr>
        <w:t>ig</w:t>
      </w:r>
      <w:r w:rsidR="00ED2DDC" w:rsidRPr="00ED2DDC">
        <w:rPr>
          <w:rFonts w:ascii="Times New Roman" w:hAnsi="Times New Roman" w:cs="Times New Roman"/>
          <w:sz w:val="24"/>
          <w:szCs w:val="24"/>
          <w:lang w:val="en-US"/>
        </w:rPr>
        <w:t>ure</w:t>
      </w:r>
      <w:r w:rsidR="00A749FB" w:rsidRPr="00ED2DDC">
        <w:rPr>
          <w:rFonts w:ascii="Times New Roman" w:hAnsi="Times New Roman" w:cs="Times New Roman"/>
          <w:sz w:val="24"/>
          <w:szCs w:val="24"/>
          <w:lang w:val="en-US"/>
        </w:rPr>
        <w:t xml:space="preserve"> </w:t>
      </w:r>
      <w:r w:rsidR="00C04C3A" w:rsidRPr="00ED2DDC">
        <w:rPr>
          <w:rFonts w:ascii="Times New Roman" w:hAnsi="Times New Roman" w:cs="Times New Roman"/>
          <w:sz w:val="24"/>
          <w:szCs w:val="24"/>
          <w:lang w:val="en-US"/>
        </w:rPr>
        <w:t>8</w:t>
      </w:r>
      <w:r w:rsidR="00660A26" w:rsidRPr="00ED2DDC">
        <w:rPr>
          <w:rFonts w:ascii="Times New Roman" w:hAnsi="Times New Roman" w:cs="Times New Roman"/>
          <w:sz w:val="24"/>
          <w:szCs w:val="24"/>
          <w:lang w:val="en-US"/>
        </w:rPr>
        <w:t>.</w:t>
      </w:r>
      <w:r w:rsidR="00660A26">
        <w:rPr>
          <w:rFonts w:ascii="Times New Roman" w:hAnsi="Times New Roman" w:cs="Times New Roman"/>
          <w:b/>
          <w:sz w:val="24"/>
          <w:szCs w:val="24"/>
          <w:lang w:val="en-US"/>
        </w:rPr>
        <w:t xml:space="preserve"> </w:t>
      </w:r>
      <w:r w:rsidR="00660A26" w:rsidRPr="00660A26">
        <w:rPr>
          <w:rFonts w:ascii="Times New Roman" w:hAnsi="Times New Roman" w:cs="Times New Roman"/>
          <w:sz w:val="24"/>
          <w:szCs w:val="24"/>
          <w:lang w:val="en-US"/>
        </w:rPr>
        <w:t xml:space="preserve">Final </w:t>
      </w:r>
      <w:r w:rsidR="00ED2DDC">
        <w:rPr>
          <w:rFonts w:ascii="Times New Roman" w:hAnsi="Times New Roman" w:cs="Times New Roman"/>
          <w:sz w:val="24"/>
          <w:szCs w:val="24"/>
          <w:lang w:val="en-US"/>
        </w:rPr>
        <w:t>AHP ranking of topologies</w:t>
      </w:r>
    </w:p>
    <w:p w:rsidR="00660A26" w:rsidRDefault="00ED2DDC" w:rsidP="00692D1C">
      <w:pPr>
        <w:spacing w:after="100" w:afterAutospacing="1" w:line="240" w:lineRule="auto"/>
        <w:jc w:val="center"/>
        <w:rPr>
          <w:rFonts w:ascii="Times New Roman" w:hAnsi="Times New Roman" w:cs="Times New Roman"/>
          <w:b/>
          <w:sz w:val="24"/>
          <w:szCs w:val="24"/>
          <w:lang w:val="en-US"/>
        </w:rPr>
      </w:pPr>
      <w:r w:rsidRPr="00ED2DDC">
        <w:rPr>
          <w:noProof/>
          <w:szCs w:val="24"/>
          <w:lang w:eastAsia="el-GR"/>
        </w:rPr>
        <w:drawing>
          <wp:inline distT="0" distB="0" distL="0" distR="0">
            <wp:extent cx="3689350" cy="2221763"/>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89350" cy="2221763"/>
                    </a:xfrm>
                    <a:prstGeom prst="rect">
                      <a:avLst/>
                    </a:prstGeom>
                    <a:noFill/>
                    <a:ln w="9525">
                      <a:noFill/>
                      <a:miter lim="800000"/>
                      <a:headEnd/>
                      <a:tailEnd/>
                    </a:ln>
                  </pic:spPr>
                </pic:pic>
              </a:graphicData>
            </a:graphic>
          </wp:inline>
        </w:drawing>
      </w:r>
    </w:p>
    <w:p w:rsidR="00DE6F3D" w:rsidRDefault="00DE6F3D" w:rsidP="00DF65B0">
      <w:pPr>
        <w:spacing w:after="100" w:afterAutospacing="1" w:line="360" w:lineRule="auto"/>
        <w:jc w:val="both"/>
        <w:rPr>
          <w:rFonts w:ascii="Times New Roman" w:hAnsi="Times New Roman" w:cs="Times New Roman"/>
          <w:i/>
          <w:sz w:val="24"/>
          <w:szCs w:val="24"/>
          <w:lang w:val="en-US"/>
        </w:rPr>
      </w:pPr>
    </w:p>
    <w:p w:rsidR="00DF3A8E" w:rsidRPr="007266B1" w:rsidRDefault="00740DA5" w:rsidP="00DF65B0">
      <w:pPr>
        <w:spacing w:after="100" w:afterAutospacing="1" w:line="360" w:lineRule="auto"/>
        <w:jc w:val="both"/>
        <w:rPr>
          <w:rFonts w:ascii="Times New Roman" w:hAnsi="Times New Roman" w:cs="Times New Roman"/>
          <w:i/>
          <w:sz w:val="24"/>
          <w:szCs w:val="24"/>
          <w:lang w:val="en-US"/>
        </w:rPr>
      </w:pPr>
      <w:r w:rsidRPr="007266B1">
        <w:rPr>
          <w:rFonts w:ascii="Times New Roman" w:hAnsi="Times New Roman" w:cs="Times New Roman"/>
          <w:i/>
          <w:sz w:val="24"/>
          <w:szCs w:val="24"/>
          <w:lang w:val="en-US"/>
        </w:rPr>
        <w:lastRenderedPageBreak/>
        <w:t>R</w:t>
      </w:r>
      <w:r w:rsidR="00DF3A8E" w:rsidRPr="007266B1">
        <w:rPr>
          <w:rFonts w:ascii="Times New Roman" w:hAnsi="Times New Roman" w:cs="Times New Roman"/>
          <w:i/>
          <w:sz w:val="24"/>
          <w:szCs w:val="24"/>
          <w:lang w:val="en-US"/>
        </w:rPr>
        <w:t>esults of PROMETHEE</w:t>
      </w:r>
    </w:p>
    <w:p w:rsidR="00F73701" w:rsidRPr="00DF65B0" w:rsidRDefault="00DF3A8E" w:rsidP="00DF65B0">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DF65B0" w:rsidRPr="00DF65B0">
        <w:rPr>
          <w:rFonts w:ascii="Times New Roman" w:hAnsi="Times New Roman" w:cs="Times New Roman"/>
          <w:sz w:val="24"/>
          <w:szCs w:val="24"/>
          <w:lang w:val="en-US"/>
        </w:rPr>
        <w:t>PROMETHEE method higher level priorities are multiplied to the second level criteria weights so that a vector with a number of elements equal to the sum of criteria at the second level is generated</w:t>
      </w:r>
      <w:r w:rsidR="009B0A09">
        <w:rPr>
          <w:rFonts w:ascii="Times New Roman" w:hAnsi="Times New Roman" w:cs="Times New Roman"/>
          <w:sz w:val="24"/>
          <w:szCs w:val="24"/>
          <w:lang w:val="en-US"/>
        </w:rPr>
        <w:t xml:space="preserve"> (17 sub-criteria, relation</w:t>
      </w:r>
      <w:r w:rsidR="00ED2DDC">
        <w:rPr>
          <w:rFonts w:ascii="Times New Roman" w:hAnsi="Times New Roman" w:cs="Times New Roman"/>
          <w:sz w:val="24"/>
          <w:szCs w:val="24"/>
          <w:lang w:val="en-US"/>
        </w:rPr>
        <w:t>s</w:t>
      </w:r>
      <w:r w:rsidR="009B0A09">
        <w:rPr>
          <w:rFonts w:ascii="Times New Roman" w:hAnsi="Times New Roman" w:cs="Times New Roman"/>
          <w:sz w:val="24"/>
          <w:szCs w:val="24"/>
          <w:lang w:val="en-US"/>
        </w:rPr>
        <w:t>hip (11))</w:t>
      </w:r>
      <w:r w:rsidR="00DF65B0" w:rsidRPr="00DF65B0">
        <w:rPr>
          <w:rFonts w:ascii="Times New Roman" w:hAnsi="Times New Roman" w:cs="Times New Roman"/>
          <w:sz w:val="24"/>
          <w:szCs w:val="24"/>
          <w:lang w:val="en-US"/>
        </w:rPr>
        <w:t xml:space="preserve">. Detailed weighting is presented in the last 3 columns in table 9 for different overall priorities. </w:t>
      </w:r>
      <w:r w:rsidR="00DF65B0">
        <w:rPr>
          <w:rFonts w:ascii="Times New Roman" w:hAnsi="Times New Roman" w:cs="Times New Roman"/>
          <w:sz w:val="24"/>
          <w:szCs w:val="24"/>
          <w:lang w:val="en-US"/>
        </w:rPr>
        <w:t xml:space="preserve">Type and direction of the criteria as well as preference and indifference threshold where applicable are also presented in detail in Table 9. </w:t>
      </w:r>
    </w:p>
    <w:p w:rsidR="00DE6F3D" w:rsidRPr="001C2C64" w:rsidRDefault="00F83533" w:rsidP="00DE6F3D">
      <w:pPr>
        <w:spacing w:after="100" w:afterAutospacing="1" w:line="240" w:lineRule="auto"/>
        <w:jc w:val="both"/>
        <w:rPr>
          <w:rFonts w:ascii="Times New Roman" w:hAnsi="Times New Roman" w:cs="Times New Roman"/>
          <w:sz w:val="24"/>
          <w:szCs w:val="24"/>
          <w:lang w:val="en-US"/>
        </w:rPr>
      </w:pPr>
      <m:oMath>
        <m:d>
          <m:dPr>
            <m:begChr m:val="|"/>
            <m:endChr m:val="|"/>
            <m:ctrlPr>
              <w:rPr>
                <w:rFonts w:ascii="Cambria Math" w:hAnsi="Cambria Math" w:cs="Times New Roman"/>
                <w:i/>
                <w:sz w:val="24"/>
                <w:szCs w:val="24"/>
                <w:lang w:val="en-US"/>
              </w:rPr>
            </m:ctrlPr>
          </m:dPr>
          <m:e>
            <m:m>
              <m:mPr>
                <m:mcs>
                  <m:mc>
                    <m:mcPr>
                      <m:count m:val="4"/>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env</m:t>
                  </m:r>
                </m:e>
                <m:e>
                  <m:r>
                    <w:rPr>
                      <w:rFonts w:ascii="Cambria Math" w:hAnsi="Cambria Math" w:cs="Times New Roman"/>
                      <w:sz w:val="24"/>
                      <w:szCs w:val="24"/>
                      <w:lang w:val="en-US"/>
                    </w:rPr>
                    <m:t>0</m:t>
                  </m:r>
                </m:e>
                <m:e>
                  <m:r>
                    <w:rPr>
                      <w:rFonts w:ascii="Cambria Math" w:hAnsi="Cambria Math" w:cs="Times New Roman"/>
                      <w:sz w:val="24"/>
                      <w:szCs w:val="24"/>
                      <w:lang w:val="en-US"/>
                    </w:rPr>
                    <m:t>0</m:t>
                  </m:r>
                </m:e>
                <m:e>
                  <m:r>
                    <w:rPr>
                      <w:rFonts w:ascii="Cambria Math" w:hAnsi="Cambria Math" w:cs="Times New Roman"/>
                      <w:sz w:val="24"/>
                      <w:szCs w:val="24"/>
                      <w:lang w:val="en-US"/>
                    </w:rPr>
                    <m:t>0</m:t>
                  </m:r>
                  <m:ctrlPr>
                    <w:rPr>
                      <w:rFonts w:ascii="Cambria Math" w:eastAsia="Cambria Math" w:hAnsi="Cambria Math" w:cs="Cambria Math"/>
                      <w:i/>
                      <w:sz w:val="24"/>
                      <w:szCs w:val="24"/>
                      <w:lang w:val="en-US"/>
                    </w:rPr>
                  </m:ctrlPr>
                </m:e>
              </m:mr>
              <m:mr>
                <m:e>
                  <m:r>
                    <w:rPr>
                      <w:rFonts w:ascii="Cambria Math" w:hAnsi="Cambria Math" w:cs="Times New Roman"/>
                      <w:sz w:val="24"/>
                      <w:szCs w:val="24"/>
                      <w:lang w:val="en-US"/>
                    </w:rPr>
                    <m:t>0</m:t>
                  </m:r>
                  <m:ctrlPr>
                    <w:rPr>
                      <w:rFonts w:ascii="Cambria Math" w:eastAsia="Cambria Math" w:hAnsi="Cambria Math" w:cs="Cambria Math"/>
                      <w:i/>
                      <w:sz w:val="24"/>
                      <w:szCs w:val="24"/>
                      <w:lang w:val="en-US"/>
                    </w:rPr>
                  </m:ctrlPr>
                </m:e>
                <m:e>
                  <m:r>
                    <w:rPr>
                      <w:rFonts w:ascii="Cambria Math" w:eastAsia="Cambria Math" w:hAnsi="Cambria Math" w:cs="Cambria Math"/>
                      <w:sz w:val="24"/>
                      <w:szCs w:val="24"/>
                      <w:lang w:val="en-US"/>
                    </w:rPr>
                    <m:t>eco</m:t>
                  </m:r>
                  <m:ctrlPr>
                    <w:rPr>
                      <w:rFonts w:ascii="Cambria Math" w:eastAsia="Cambria Math" w:hAnsi="Cambria Math" w:cs="Cambria Math"/>
                      <w:i/>
                      <w:sz w:val="24"/>
                      <w:szCs w:val="24"/>
                      <w:lang w:val="en-US"/>
                    </w:rPr>
                  </m:ctrlPr>
                </m:e>
                <m:e>
                  <m:r>
                    <w:rPr>
                      <w:rFonts w:ascii="Cambria Math" w:eastAsia="Cambria Math" w:hAnsi="Cambria Math" w:cs="Cambria Math"/>
                      <w:sz w:val="24"/>
                      <w:szCs w:val="24"/>
                      <w:lang w:val="en-US"/>
                    </w:rPr>
                    <m:t>0</m:t>
                  </m:r>
                  <m:ctrlPr>
                    <w:rPr>
                      <w:rFonts w:ascii="Cambria Math" w:eastAsia="Cambria Math" w:hAnsi="Cambria Math" w:cs="Cambria Math"/>
                      <w:i/>
                      <w:sz w:val="24"/>
                      <w:szCs w:val="24"/>
                      <w:lang w:val="en-US"/>
                    </w:rPr>
                  </m:ctrlPr>
                </m:e>
                <m:e>
                  <m:r>
                    <w:rPr>
                      <w:rFonts w:ascii="Cambria Math" w:eastAsia="Cambria Math" w:hAnsi="Cambria Math" w:cs="Cambria Math"/>
                      <w:sz w:val="24"/>
                      <w:szCs w:val="24"/>
                      <w:lang w:val="en-US"/>
                    </w:rPr>
                    <m:t>0</m:t>
                  </m:r>
                  <m:ctrlPr>
                    <w:rPr>
                      <w:rFonts w:ascii="Cambria Math" w:eastAsia="Cambria Math" w:hAnsi="Cambria Math" w:cs="Cambria Math"/>
                      <w:i/>
                      <w:sz w:val="24"/>
                      <w:szCs w:val="24"/>
                      <w:lang w:val="en-US"/>
                    </w:rPr>
                  </m:ctrlPr>
                </m:e>
              </m:mr>
              <m:mr>
                <m:e>
                  <m:r>
                    <w:rPr>
                      <w:rFonts w:ascii="Cambria Math" w:eastAsia="Cambria Math" w:hAnsi="Cambria Math" w:cs="Cambria Math"/>
                      <w:sz w:val="24"/>
                      <w:szCs w:val="24"/>
                      <w:lang w:val="en-US"/>
                    </w:rPr>
                    <m:t>0</m:t>
                  </m:r>
                </m:e>
                <m:e>
                  <m:r>
                    <w:rPr>
                      <w:rFonts w:ascii="Cambria Math" w:hAnsi="Cambria Math" w:cs="Times New Roman"/>
                      <w:sz w:val="24"/>
                      <w:szCs w:val="24"/>
                      <w:lang w:val="en-US"/>
                    </w:rPr>
                    <m:t>0</m:t>
                  </m:r>
                </m:e>
                <m:e>
                  <m:r>
                    <w:rPr>
                      <w:rFonts w:ascii="Cambria Math" w:hAnsi="Cambria Math" w:cs="Times New Roman"/>
                      <w:sz w:val="24"/>
                      <w:szCs w:val="24"/>
                      <w:lang w:val="en-US"/>
                    </w:rPr>
                    <m:t>tech</m:t>
                  </m:r>
                </m:e>
                <m:e>
                  <m:r>
                    <w:rPr>
                      <w:rFonts w:ascii="Cambria Math" w:hAnsi="Cambria Math" w:cs="Times New Roman"/>
                      <w:sz w:val="24"/>
                      <w:szCs w:val="24"/>
                      <w:lang w:val="en-US"/>
                    </w:rPr>
                    <m:t>0</m:t>
                  </m:r>
                  <m:ctrlPr>
                    <w:rPr>
                      <w:rFonts w:ascii="Cambria Math" w:eastAsia="Cambria Math" w:hAnsi="Cambria Math" w:cs="Cambria Math"/>
                      <w:i/>
                      <w:sz w:val="24"/>
                      <w:szCs w:val="24"/>
                      <w:lang w:val="en-US"/>
                    </w:rPr>
                  </m:ctrlPr>
                </m:e>
              </m:mr>
              <m:mr>
                <m:e>
                  <m:r>
                    <w:rPr>
                      <w:rFonts w:ascii="Cambria Math" w:hAnsi="Cambria Math" w:cs="Times New Roman"/>
                      <w:sz w:val="24"/>
                      <w:szCs w:val="24"/>
                      <w:lang w:val="en-US"/>
                    </w:rPr>
                    <m:t>0</m:t>
                  </m:r>
                </m:e>
                <m:e>
                  <m:r>
                    <w:rPr>
                      <w:rFonts w:ascii="Cambria Math" w:hAnsi="Cambria Math" w:cs="Times New Roman"/>
                      <w:sz w:val="24"/>
                      <w:szCs w:val="24"/>
                      <w:lang w:val="en-US"/>
                    </w:rPr>
                    <m:t>0</m:t>
                  </m:r>
                </m:e>
                <m:e>
                  <m:r>
                    <w:rPr>
                      <w:rFonts w:ascii="Cambria Math" w:hAnsi="Cambria Math" w:cs="Times New Roman"/>
                      <w:sz w:val="24"/>
                      <w:szCs w:val="24"/>
                      <w:lang w:val="en-US"/>
                    </w:rPr>
                    <m:t>0</m:t>
                  </m:r>
                  <m:ctrlPr>
                    <w:rPr>
                      <w:rFonts w:ascii="Cambria Math" w:eastAsia="Cambria Math" w:hAnsi="Cambria Math" w:cs="Cambria Math"/>
                      <w:i/>
                      <w:sz w:val="24"/>
                      <w:szCs w:val="24"/>
                      <w:lang w:val="en-US"/>
                    </w:rPr>
                  </m:ctrlPr>
                </m:e>
                <m:e>
                  <m:r>
                    <w:rPr>
                      <w:rFonts w:ascii="Cambria Math" w:eastAsia="Cambria Math" w:hAnsi="Cambria Math" w:cs="Cambria Math"/>
                      <w:sz w:val="24"/>
                      <w:szCs w:val="24"/>
                      <w:lang w:val="en-US"/>
                    </w:rPr>
                    <m:t>soc</m:t>
                  </m:r>
                </m:e>
              </m:mr>
            </m:m>
          </m:e>
        </m:d>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crit X 1</m:t>
            </m:r>
          </m:e>
        </m:d>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criteria X 1</m:t>
            </m:r>
          </m:e>
        </m:d>
      </m:oMath>
      <w:r w:rsidR="00DE6F3D">
        <w:rPr>
          <w:rFonts w:ascii="Times New Roman" w:eastAsiaTheme="minorEastAsia" w:hAnsi="Times New Roman" w:cs="Times New Roman"/>
          <w:sz w:val="24"/>
          <w:szCs w:val="24"/>
          <w:lang w:val="en-US"/>
        </w:rPr>
        <w:t xml:space="preserve"> </w:t>
      </w:r>
      <w:r w:rsidR="00404B92">
        <w:rPr>
          <w:rFonts w:ascii="Times New Roman" w:eastAsiaTheme="minorEastAsia" w:hAnsi="Times New Roman" w:cs="Times New Roman"/>
          <w:sz w:val="24"/>
          <w:szCs w:val="24"/>
          <w:lang w:val="en-US"/>
        </w:rPr>
        <w:t xml:space="preserve">      </w:t>
      </w:r>
      <w:r w:rsidR="00DE6F3D">
        <w:rPr>
          <w:rFonts w:ascii="Times New Roman" w:eastAsiaTheme="minorEastAsia" w:hAnsi="Times New Roman" w:cs="Times New Roman"/>
          <w:sz w:val="24"/>
          <w:szCs w:val="24"/>
          <w:lang w:val="en-US"/>
        </w:rPr>
        <w:t>(</w:t>
      </w:r>
      <w:r w:rsidR="001C2C64" w:rsidRPr="001C2C64">
        <w:rPr>
          <w:rFonts w:ascii="Times New Roman" w:eastAsiaTheme="minorEastAsia" w:hAnsi="Times New Roman" w:cs="Times New Roman"/>
          <w:sz w:val="24"/>
          <w:szCs w:val="24"/>
          <w:lang w:val="en-US"/>
        </w:rPr>
        <w:t>11)</w:t>
      </w:r>
      <w:r w:rsidR="00DE6F3D">
        <w:rPr>
          <w:rFonts w:ascii="Times New Roman" w:eastAsiaTheme="minorEastAsia" w:hAnsi="Times New Roman" w:cs="Times New Roman"/>
          <w:sz w:val="24"/>
          <w:szCs w:val="24"/>
          <w:lang w:val="en-US"/>
        </w:rPr>
        <w:t xml:space="preserve"> with </w:t>
      </w:r>
      <m:oMath>
        <m:r>
          <w:rPr>
            <w:rFonts w:ascii="Cambria Math" w:hAnsi="Cambria Math" w:cs="Times New Roman"/>
            <w:sz w:val="24"/>
            <w:szCs w:val="24"/>
            <w:lang w:val="en-US"/>
          </w:rPr>
          <m:t xml:space="preserve">crit = </m:t>
        </m:r>
        <m:d>
          <m:dPr>
            <m:begChr m:val="|"/>
            <m:endChr m:val="|"/>
            <m:ctrlPr>
              <w:rPr>
                <w:rFonts w:ascii="Cambria Math" w:hAnsi="Cambria Math" w:cs="Times New Roman"/>
                <w:i/>
                <w:sz w:val="24"/>
                <w:szCs w:val="24"/>
                <w:lang w:val="en-US"/>
              </w:rPr>
            </m:ctrlPr>
          </m:dPr>
          <m:e>
            <m:m>
              <m:mPr>
                <m:mcs>
                  <m:mc>
                    <m:mcPr>
                      <m:count m:val="1"/>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env</m:t>
                  </m:r>
                </m:e>
              </m:mr>
              <m:mr>
                <m:e>
                  <m:r>
                    <w:rPr>
                      <w:rFonts w:ascii="Cambria Math" w:eastAsia="Cambria Math" w:hAnsi="Cambria Math" w:cs="Cambria Math"/>
                      <w:sz w:val="24"/>
                      <w:szCs w:val="24"/>
                      <w:lang w:val="en-US"/>
                    </w:rPr>
                    <m:t>eco</m:t>
                  </m:r>
                  <m:ctrlPr>
                    <w:rPr>
                      <w:rFonts w:ascii="Cambria Math" w:eastAsia="Cambria Math" w:hAnsi="Cambria Math" w:cs="Cambria Math"/>
                      <w:i/>
                      <w:sz w:val="24"/>
                      <w:szCs w:val="24"/>
                      <w:lang w:val="en-US"/>
                    </w:rPr>
                  </m:ctrlPr>
                </m:e>
              </m:mr>
              <m:mr>
                <m:e>
                  <m:r>
                    <w:rPr>
                      <w:rFonts w:ascii="Cambria Math" w:hAnsi="Cambria Math" w:cs="Times New Roman"/>
                      <w:sz w:val="24"/>
                      <w:szCs w:val="24"/>
                      <w:lang w:val="en-US"/>
                    </w:rPr>
                    <m:t>tech</m:t>
                  </m:r>
                </m:e>
              </m:mr>
              <m:mr>
                <m:e>
                  <m:r>
                    <w:rPr>
                      <w:rFonts w:ascii="Cambria Math" w:hAnsi="Cambria Math" w:cs="Times New Roman"/>
                      <w:sz w:val="24"/>
                      <w:szCs w:val="24"/>
                      <w:lang w:val="en-US"/>
                    </w:rPr>
                    <m:t>soc</m:t>
                  </m:r>
                </m:e>
              </m:mr>
            </m:m>
          </m:e>
        </m:d>
      </m:oMath>
    </w:p>
    <w:p w:rsidR="00EA4F6E" w:rsidRPr="001C2C64" w:rsidRDefault="002E7746" w:rsidP="00EA4F6E">
      <w:pPr>
        <w:spacing w:after="100" w:afterAutospacing="1" w:line="240" w:lineRule="auto"/>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 xml:space="preserve">where </w:t>
      </w:r>
      <m:oMath>
        <m:r>
          <w:rPr>
            <w:rFonts w:ascii="Cambria Math" w:hAnsi="Cambria Math" w:cs="Times New Roman"/>
            <w:sz w:val="24"/>
            <w:szCs w:val="24"/>
            <w:lang w:val="en-US"/>
          </w:rPr>
          <m:t xml:space="preserve">env = </m:t>
        </m:r>
        <m:d>
          <m:dPr>
            <m:begChr m:val="|"/>
            <m:endChr m:val="|"/>
            <m:ctrlPr>
              <w:rPr>
                <w:rFonts w:ascii="Cambria Math" w:hAnsi="Cambria Math" w:cs="Times New Roman"/>
                <w:i/>
                <w:sz w:val="24"/>
                <w:szCs w:val="24"/>
                <w:lang w:val="en-US"/>
              </w:rPr>
            </m:ctrlPr>
          </m:dPr>
          <m:e>
            <m:m>
              <m:mPr>
                <m:mcs>
                  <m:mc>
                    <m:mcPr>
                      <m:count m:val="1"/>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CO2</m:t>
                  </m:r>
                </m:e>
              </m:mr>
              <m:mr>
                <m:e>
                  <m:r>
                    <w:rPr>
                      <w:rFonts w:ascii="Cambria Math" w:eastAsia="Cambria Math" w:hAnsi="Cambria Math" w:cs="Cambria Math"/>
                      <w:sz w:val="24"/>
                      <w:szCs w:val="24"/>
                      <w:lang w:val="en-US"/>
                    </w:rPr>
                    <m:t>NOx</m:t>
                  </m:r>
                  <m:ctrlPr>
                    <w:rPr>
                      <w:rFonts w:ascii="Cambria Math" w:eastAsia="Cambria Math" w:hAnsi="Cambria Math" w:cs="Cambria Math"/>
                      <w:i/>
                      <w:sz w:val="24"/>
                      <w:szCs w:val="24"/>
                      <w:lang w:val="en-US"/>
                    </w:rPr>
                  </m:ctrlPr>
                </m:e>
              </m:mr>
              <m:mr>
                <m:e>
                  <m:r>
                    <w:rPr>
                      <w:rFonts w:ascii="Cambria Math" w:hAnsi="Cambria Math" w:cs="Times New Roman"/>
                      <w:sz w:val="24"/>
                      <w:szCs w:val="24"/>
                      <w:lang w:val="en-US"/>
                    </w:rPr>
                    <m:t>SOx</m:t>
                  </m:r>
                </m:e>
              </m:mr>
              <m:mr>
                <m:e>
                  <m:r>
                    <w:rPr>
                      <w:rFonts w:ascii="Cambria Math" w:hAnsi="Cambria Math" w:cs="Times New Roman"/>
                      <w:sz w:val="24"/>
                      <w:szCs w:val="24"/>
                      <w:lang w:val="en-US"/>
                    </w:rPr>
                    <m:t>waste</m:t>
                  </m:r>
                </m:e>
              </m:mr>
            </m:m>
          </m:e>
        </m:d>
        <m:r>
          <w:rPr>
            <w:rFonts w:ascii="Cambria Math" w:hAnsi="Cambria Math" w:cs="Times New Roman"/>
            <w:sz w:val="24"/>
            <w:szCs w:val="24"/>
            <w:lang w:val="en-US"/>
          </w:rPr>
          <m:t xml:space="preserve"> eco = </m:t>
        </m:r>
        <m:d>
          <m:dPr>
            <m:begChr m:val="|"/>
            <m:endChr m:val="|"/>
            <m:ctrlPr>
              <w:rPr>
                <w:rFonts w:ascii="Cambria Math" w:hAnsi="Cambria Math" w:cs="Times New Roman"/>
                <w:i/>
                <w:sz w:val="24"/>
                <w:szCs w:val="24"/>
                <w:lang w:val="en-US"/>
              </w:rPr>
            </m:ctrlPr>
          </m:dPr>
          <m:e>
            <m:m>
              <m:mPr>
                <m:mcs>
                  <m:mc>
                    <m:mcPr>
                      <m:count m:val="1"/>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NPV</m:t>
                  </m:r>
                </m:e>
              </m:mr>
              <m:mr>
                <m:e>
                  <m:r>
                    <w:rPr>
                      <w:rFonts w:ascii="Cambria Math" w:eastAsia="Cambria Math" w:hAnsi="Cambria Math" w:cs="Cambria Math"/>
                      <w:sz w:val="24"/>
                      <w:szCs w:val="24"/>
                      <w:lang w:val="en-US"/>
                    </w:rPr>
                    <m:t>inv</m:t>
                  </m:r>
                  <m:ctrlPr>
                    <w:rPr>
                      <w:rFonts w:ascii="Cambria Math" w:eastAsia="Cambria Math" w:hAnsi="Cambria Math" w:cs="Cambria Math"/>
                      <w:i/>
                      <w:sz w:val="24"/>
                      <w:szCs w:val="24"/>
                      <w:lang w:val="en-US"/>
                    </w:rPr>
                  </m:ctrlPr>
                </m:e>
              </m:mr>
              <m:mr>
                <m:e>
                  <m:r>
                    <w:rPr>
                      <w:rFonts w:ascii="Cambria Math" w:eastAsia="Cambria Math" w:hAnsi="Cambria Math" w:cs="Cambria Math"/>
                      <w:sz w:val="24"/>
                      <w:szCs w:val="24"/>
                      <w:lang w:val="en-US"/>
                    </w:rPr>
                    <m:t>cost</m:t>
                  </m:r>
                </m:e>
              </m:mr>
            </m:m>
          </m:e>
        </m:d>
        <m:r>
          <w:rPr>
            <w:rFonts w:ascii="Cambria Math" w:hAnsi="Cambria Math" w:cs="Times New Roman"/>
            <w:sz w:val="24"/>
            <w:szCs w:val="24"/>
            <w:lang w:val="en-US"/>
          </w:rPr>
          <m:t xml:space="preserve">  tech = </m:t>
        </m:r>
        <m:d>
          <m:dPr>
            <m:begChr m:val="|"/>
            <m:endChr m:val="|"/>
            <m:ctrlPr>
              <w:rPr>
                <w:rFonts w:ascii="Cambria Math" w:hAnsi="Cambria Math" w:cs="Times New Roman"/>
                <w:i/>
                <w:sz w:val="24"/>
                <w:szCs w:val="24"/>
                <w:lang w:val="en-US"/>
              </w:rPr>
            </m:ctrlPr>
          </m:dPr>
          <m:e>
            <m:m>
              <m:mPr>
                <m:mcs>
                  <m:mc>
                    <m:mcPr>
                      <m:count m:val="1"/>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complexity</m:t>
                  </m:r>
                </m:e>
              </m:mr>
              <m:mr>
                <m:e>
                  <m:r>
                    <w:rPr>
                      <w:rFonts w:ascii="Cambria Math" w:eastAsia="Cambria Math" w:hAnsi="Cambria Math" w:cs="Cambria Math"/>
                      <w:sz w:val="24"/>
                      <w:szCs w:val="24"/>
                      <w:lang w:val="en-US"/>
                    </w:rPr>
                    <m:t>maturity</m:t>
                  </m:r>
                  <m:ctrlPr>
                    <w:rPr>
                      <w:rFonts w:ascii="Cambria Math" w:eastAsia="Cambria Math" w:hAnsi="Cambria Math" w:cs="Cambria Math"/>
                      <w:i/>
                      <w:sz w:val="24"/>
                      <w:szCs w:val="24"/>
                      <w:lang w:val="en-US"/>
                    </w:rPr>
                  </m:ctrlPr>
                </m:e>
              </m:mr>
              <m:mr>
                <m:e>
                  <m:r>
                    <w:rPr>
                      <w:rFonts w:ascii="Cambria Math" w:eastAsia="Cambria Math" w:hAnsi="Cambria Math" w:cs="Cambria Math"/>
                      <w:sz w:val="24"/>
                      <w:szCs w:val="24"/>
                      <w:lang w:val="en-US"/>
                    </w:rPr>
                    <m:t>size</m:t>
                  </m:r>
                  <m:ctrlPr>
                    <w:rPr>
                      <w:rFonts w:ascii="Cambria Math" w:eastAsia="Cambria Math" w:hAnsi="Cambria Math" w:cs="Cambria Math"/>
                      <w:i/>
                      <w:sz w:val="24"/>
                      <w:szCs w:val="24"/>
                      <w:lang w:val="en-US"/>
                    </w:rPr>
                  </m:ctrlPr>
                </m:e>
              </m:mr>
              <m:mr>
                <m:e>
                  <m:r>
                    <w:rPr>
                      <w:rFonts w:ascii="Cambria Math" w:eastAsia="Cambria Math" w:hAnsi="Cambria Math" w:cs="Cambria Math"/>
                      <w:sz w:val="24"/>
                      <w:szCs w:val="24"/>
                      <w:lang w:val="en-US"/>
                    </w:rPr>
                    <m:t>quality</m:t>
                  </m:r>
                  <m:ctrlPr>
                    <w:rPr>
                      <w:rFonts w:ascii="Cambria Math" w:eastAsia="Cambria Math" w:hAnsi="Cambria Math" w:cs="Cambria Math"/>
                      <w:i/>
                      <w:sz w:val="24"/>
                      <w:szCs w:val="24"/>
                      <w:lang w:val="en-US"/>
                    </w:rPr>
                  </m:ctrlPr>
                </m:e>
              </m:mr>
              <m:mr>
                <m:e>
                  <m:r>
                    <w:rPr>
                      <w:rFonts w:ascii="Cambria Math" w:eastAsia="Cambria Math" w:hAnsi="Cambria Math" w:cs="Cambria Math"/>
                      <w:sz w:val="24"/>
                      <w:szCs w:val="24"/>
                      <w:lang w:val="en-US"/>
                    </w:rPr>
                    <m:t>security</m:t>
                  </m:r>
                  <m:ctrlPr>
                    <w:rPr>
                      <w:rFonts w:ascii="Cambria Math" w:eastAsia="Cambria Math" w:hAnsi="Cambria Math" w:cs="Cambria Math"/>
                      <w:i/>
                      <w:sz w:val="24"/>
                      <w:szCs w:val="24"/>
                      <w:lang w:val="en-US"/>
                    </w:rPr>
                  </m:ctrlPr>
                </m:e>
              </m:mr>
              <m:mr>
                <m:e>
                  <m:r>
                    <w:rPr>
                      <w:rFonts w:ascii="Cambria Math" w:eastAsia="Cambria Math" w:hAnsi="Cambria Math" w:cs="Cambria Math"/>
                      <w:sz w:val="24"/>
                      <w:szCs w:val="24"/>
                      <w:lang w:val="en-US"/>
                    </w:rPr>
                    <m:t>risk</m:t>
                  </m:r>
                </m:e>
              </m:mr>
            </m:m>
          </m:e>
        </m:d>
        <m:r>
          <w:rPr>
            <w:rFonts w:ascii="Cambria Math" w:hAnsi="Cambria Math" w:cs="Times New Roman"/>
            <w:sz w:val="24"/>
            <w:szCs w:val="24"/>
            <w:lang w:val="en-US"/>
          </w:rPr>
          <m:t xml:space="preserve">   soc = </m:t>
        </m:r>
        <m:d>
          <m:dPr>
            <m:begChr m:val="|"/>
            <m:endChr m:val="|"/>
            <m:ctrlPr>
              <w:rPr>
                <w:rFonts w:ascii="Cambria Math" w:hAnsi="Cambria Math" w:cs="Times New Roman"/>
                <w:i/>
                <w:sz w:val="24"/>
                <w:szCs w:val="24"/>
                <w:lang w:val="en-US"/>
              </w:rPr>
            </m:ctrlPr>
          </m:dPr>
          <m:e>
            <m:m>
              <m:mPr>
                <m:mcs>
                  <m:mc>
                    <m:mcPr>
                      <m:count m:val="1"/>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 jobs</m:t>
                  </m:r>
                </m:e>
              </m:mr>
              <m:mr>
                <m:e>
                  <m:r>
                    <w:rPr>
                      <w:rFonts w:ascii="Cambria Math" w:eastAsia="Cambria Math" w:hAnsi="Cambria Math" w:cs="Cambria Math"/>
                      <w:sz w:val="24"/>
                      <w:szCs w:val="24"/>
                      <w:lang w:val="en-US"/>
                    </w:rPr>
                    <m:t>living</m:t>
                  </m:r>
                  <m:ctrlPr>
                    <w:rPr>
                      <w:rFonts w:ascii="Cambria Math" w:eastAsia="Cambria Math" w:hAnsi="Cambria Math" w:cs="Cambria Math"/>
                      <w:i/>
                      <w:sz w:val="24"/>
                      <w:szCs w:val="24"/>
                      <w:lang w:val="en-US"/>
                    </w:rPr>
                  </m:ctrlPr>
                </m:e>
              </m:mr>
              <m:mr>
                <m:e>
                  <m:r>
                    <w:rPr>
                      <w:rFonts w:ascii="Cambria Math" w:eastAsia="Cambria Math" w:hAnsi="Cambria Math" w:cs="Cambria Math"/>
                      <w:sz w:val="24"/>
                      <w:szCs w:val="24"/>
                      <w:lang w:val="en-US"/>
                    </w:rPr>
                    <m:t>commun.</m:t>
                  </m:r>
                  <m:ctrlPr>
                    <w:rPr>
                      <w:rFonts w:ascii="Cambria Math" w:eastAsia="Cambria Math" w:hAnsi="Cambria Math" w:cs="Cambria Math"/>
                      <w:i/>
                      <w:sz w:val="24"/>
                      <w:szCs w:val="24"/>
                      <w:lang w:val="en-US"/>
                    </w:rPr>
                  </m:ctrlPr>
                </m:e>
              </m:mr>
              <m:mr>
                <m:e>
                  <m:r>
                    <w:rPr>
                      <w:rFonts w:ascii="Cambria Math" w:eastAsia="Cambria Math" w:hAnsi="Cambria Math" w:cs="Cambria Math"/>
                      <w:sz w:val="24"/>
                      <w:szCs w:val="24"/>
                      <w:lang w:val="en-US"/>
                    </w:rPr>
                    <m:t>imports</m:t>
                  </m:r>
                </m:e>
              </m:mr>
            </m:m>
          </m:e>
        </m:d>
      </m:oMath>
    </w:p>
    <w:p w:rsidR="00F73701" w:rsidRDefault="00B7363A" w:rsidP="00404B92">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w:t>
      </w:r>
      <w:r w:rsidR="00F73701" w:rsidRPr="002E74FB">
        <w:rPr>
          <w:rFonts w:ascii="Times New Roman" w:hAnsi="Times New Roman" w:cs="Times New Roman"/>
          <w:b/>
          <w:sz w:val="24"/>
          <w:szCs w:val="24"/>
          <w:lang w:val="en-US"/>
        </w:rPr>
        <w:t>able</w:t>
      </w:r>
      <w:r w:rsidR="00AB51C5">
        <w:rPr>
          <w:rFonts w:ascii="Times New Roman" w:hAnsi="Times New Roman" w:cs="Times New Roman"/>
          <w:b/>
          <w:sz w:val="24"/>
          <w:szCs w:val="24"/>
          <w:lang w:val="en-US"/>
        </w:rPr>
        <w:t xml:space="preserve"> 9</w:t>
      </w:r>
      <w:r w:rsidR="001230F4">
        <w:rPr>
          <w:rFonts w:ascii="Times New Roman" w:hAnsi="Times New Roman" w:cs="Times New Roman"/>
          <w:b/>
          <w:sz w:val="24"/>
          <w:szCs w:val="24"/>
          <w:lang w:val="en-US"/>
        </w:rPr>
        <w:t xml:space="preserve">. </w:t>
      </w:r>
      <w:r w:rsidR="001230F4">
        <w:rPr>
          <w:rFonts w:ascii="Times New Roman" w:hAnsi="Times New Roman" w:cs="Times New Roman"/>
          <w:sz w:val="24"/>
          <w:szCs w:val="24"/>
          <w:lang w:val="en-US"/>
        </w:rPr>
        <w:t>Di</w:t>
      </w:r>
      <w:r w:rsidR="00F73701" w:rsidRPr="002E74FB">
        <w:rPr>
          <w:rFonts w:ascii="Times New Roman" w:hAnsi="Times New Roman" w:cs="Times New Roman"/>
          <w:sz w:val="24"/>
          <w:szCs w:val="24"/>
          <w:lang w:val="en-US"/>
        </w:rPr>
        <w:t xml:space="preserve">fferent types </w:t>
      </w:r>
      <w:r w:rsidR="009B0A09">
        <w:rPr>
          <w:rFonts w:ascii="Times New Roman" w:hAnsi="Times New Roman" w:cs="Times New Roman"/>
          <w:sz w:val="24"/>
          <w:szCs w:val="24"/>
          <w:lang w:val="en-US"/>
        </w:rPr>
        <w:t>of preference functions,</w:t>
      </w:r>
      <w:r w:rsidR="00BF2AA5">
        <w:rPr>
          <w:rFonts w:ascii="Times New Roman" w:hAnsi="Times New Roman" w:cs="Times New Roman"/>
          <w:sz w:val="24"/>
          <w:szCs w:val="24"/>
          <w:lang w:val="en-US"/>
        </w:rPr>
        <w:t xml:space="preserve"> </w:t>
      </w:r>
      <w:r w:rsidR="00F73701" w:rsidRPr="002E74FB">
        <w:rPr>
          <w:rFonts w:ascii="Times New Roman" w:hAnsi="Times New Roman" w:cs="Times New Roman"/>
          <w:sz w:val="24"/>
          <w:szCs w:val="24"/>
          <w:lang w:val="en-US"/>
        </w:rPr>
        <w:t xml:space="preserve">thresholds and weights for </w:t>
      </w:r>
      <w:r w:rsidR="009B0A09">
        <w:rPr>
          <w:rFonts w:ascii="Times New Roman" w:hAnsi="Times New Roman" w:cs="Times New Roman"/>
          <w:sz w:val="24"/>
          <w:szCs w:val="24"/>
          <w:lang w:val="en-US"/>
        </w:rPr>
        <w:t>each</w:t>
      </w:r>
      <w:r w:rsidR="00F73701" w:rsidRPr="002E74FB">
        <w:rPr>
          <w:rFonts w:ascii="Times New Roman" w:hAnsi="Times New Roman" w:cs="Times New Roman"/>
          <w:sz w:val="24"/>
          <w:szCs w:val="24"/>
          <w:lang w:val="en-US"/>
        </w:rPr>
        <w:t xml:space="preserve"> sub criterion.</w:t>
      </w:r>
    </w:p>
    <w:tbl>
      <w:tblPr>
        <w:tblW w:w="849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8"/>
        <w:gridCol w:w="1032"/>
        <w:gridCol w:w="1032"/>
        <w:gridCol w:w="1032"/>
        <w:gridCol w:w="1032"/>
        <w:gridCol w:w="1032"/>
        <w:gridCol w:w="1032"/>
        <w:gridCol w:w="1032"/>
      </w:tblGrid>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jc w:val="right"/>
              <w:rPr>
                <w:rFonts w:ascii="Calibri" w:hAnsi="Calibri" w:cs="Calibri"/>
                <w:color w:val="000000"/>
                <w:lang w:val="en-US"/>
              </w:rPr>
            </w:pP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direction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type</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q</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p</w:t>
            </w:r>
          </w:p>
        </w:tc>
        <w:tc>
          <w:tcPr>
            <w:tcW w:w="1032" w:type="dxa"/>
          </w:tcPr>
          <w:p w:rsidR="001230F4" w:rsidRPr="001230F4" w:rsidRDefault="001230F4" w:rsidP="0038146D">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emphasis in : the envir</w:t>
            </w:r>
            <w:r w:rsidR="00DF65B0">
              <w:rPr>
                <w:rFonts w:ascii="Calibri" w:hAnsi="Calibri" w:cs="Calibri"/>
                <w:color w:val="000000"/>
                <w:lang w:val="en-US"/>
              </w:rPr>
              <w:t>on</w:t>
            </w:r>
            <w:r>
              <w:rPr>
                <w:rFonts w:ascii="Calibri" w:hAnsi="Calibri" w:cs="Calibri"/>
                <w:color w:val="000000"/>
                <w:lang w:val="en-US"/>
              </w:rPr>
              <w:t>ment</w:t>
            </w:r>
          </w:p>
        </w:tc>
        <w:tc>
          <w:tcPr>
            <w:tcW w:w="1032" w:type="dxa"/>
          </w:tcPr>
          <w:p w:rsidR="001230F4" w:rsidRPr="001230F4" w:rsidRDefault="001230F4" w:rsidP="0038146D">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Economic criteria prevail</w:t>
            </w:r>
          </w:p>
        </w:tc>
        <w:tc>
          <w:tcPr>
            <w:tcW w:w="1032" w:type="dxa"/>
          </w:tcPr>
          <w:p w:rsidR="001230F4" w:rsidRPr="001230F4" w:rsidRDefault="001230F4" w:rsidP="0038146D">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Equal priorities</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NPV</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max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5</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2000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4000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0,99%</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4,44%</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1,72%</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invC</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4</w:t>
            </w:r>
          </w:p>
        </w:tc>
        <w:tc>
          <w:tcPr>
            <w:tcW w:w="1032" w:type="dxa"/>
          </w:tcPr>
          <w:p w:rsidR="001230F4" w:rsidRPr="004D270A" w:rsidRDefault="001230F4" w:rsidP="0038146D">
            <w:pPr>
              <w:autoSpaceDE w:val="0"/>
              <w:autoSpaceDN w:val="0"/>
              <w:adjustRightInd w:val="0"/>
              <w:spacing w:after="0" w:line="240" w:lineRule="auto"/>
              <w:jc w:val="center"/>
              <w:rPr>
                <w:rFonts w:ascii="Calibri" w:hAnsi="Calibri" w:cs="Calibri"/>
                <w:color w:val="000000"/>
                <w:lang w:val="en-US"/>
              </w:rPr>
            </w:pPr>
            <w:r w:rsidRPr="0090760F">
              <w:rPr>
                <w:rFonts w:ascii="Calibri" w:hAnsi="Calibri" w:cs="Calibri"/>
                <w:color w:val="000000"/>
              </w:rPr>
              <w:t>100</w:t>
            </w:r>
            <w:r w:rsidR="004D270A">
              <w:rPr>
                <w:rFonts w:ascii="Calibri" w:hAnsi="Calibri" w:cs="Calibri"/>
                <w:color w:val="000000"/>
                <w:lang w:val="en-US"/>
              </w:rPr>
              <w:t>0</w:t>
            </w:r>
          </w:p>
        </w:tc>
        <w:tc>
          <w:tcPr>
            <w:tcW w:w="1032" w:type="dxa"/>
          </w:tcPr>
          <w:p w:rsidR="001230F4" w:rsidRPr="004D270A" w:rsidRDefault="001230F4" w:rsidP="0038146D">
            <w:pPr>
              <w:autoSpaceDE w:val="0"/>
              <w:autoSpaceDN w:val="0"/>
              <w:adjustRightInd w:val="0"/>
              <w:spacing w:after="0" w:line="240" w:lineRule="auto"/>
              <w:jc w:val="center"/>
              <w:rPr>
                <w:rFonts w:ascii="Calibri" w:hAnsi="Calibri" w:cs="Calibri"/>
                <w:color w:val="000000"/>
                <w:lang w:val="en-US"/>
              </w:rPr>
            </w:pPr>
            <w:r w:rsidRPr="0090760F">
              <w:rPr>
                <w:rFonts w:ascii="Calibri" w:hAnsi="Calibri" w:cs="Calibri"/>
                <w:color w:val="000000"/>
              </w:rPr>
              <w:t>200</w:t>
            </w:r>
            <w:r w:rsidR="004D270A">
              <w:rPr>
                <w:rFonts w:ascii="Calibri" w:hAnsi="Calibri" w:cs="Calibri"/>
                <w:color w:val="000000"/>
                <w:lang w:val="en-US"/>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1,87%</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8,42%</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3,25%</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cost</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2</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8,36%</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37,58%</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14,51%</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risk</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3,18%</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14,30%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5,52%</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complex.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1,76%</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1,74%</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5,56%</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maturity</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max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0,87%</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0,86%</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2,75%</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quantity</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max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2</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25</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0,45%</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0,44%</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1,42%</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quality</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max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5</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40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99</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0,29%</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0,28%</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0,90%</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SEC</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3</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0,5</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4,56%</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4,50%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14,38%</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CO2</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6,78%</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1,91%</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2,43%</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NO 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21,02%</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5,91%</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7,54%</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SO 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35,55%</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10,00%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12,74%</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waste</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6,38%</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1,79%</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2,29%</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jobs</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max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2,29%</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2,25%</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7,20%</w:t>
            </w:r>
          </w:p>
        </w:tc>
      </w:tr>
      <w:tr w:rsidR="001230F4" w:rsidRPr="0090760F" w:rsidTr="001230F4">
        <w:trPr>
          <w:trHeight w:val="290"/>
        </w:trPr>
        <w:tc>
          <w:tcPr>
            <w:tcW w:w="1268" w:type="dxa"/>
          </w:tcPr>
          <w:p w:rsidR="001230F4" w:rsidRPr="0090760F" w:rsidRDefault="001230F4" w:rsidP="0038146D">
            <w:pPr>
              <w:autoSpaceDE w:val="0"/>
              <w:autoSpaceDN w:val="0"/>
              <w:adjustRightInd w:val="0"/>
              <w:spacing w:after="0" w:line="240" w:lineRule="auto"/>
              <w:rPr>
                <w:rFonts w:ascii="Calibri" w:hAnsi="Calibri" w:cs="Calibri"/>
                <w:color w:val="000000"/>
              </w:rPr>
            </w:pPr>
            <w:r w:rsidRPr="0090760F">
              <w:rPr>
                <w:rFonts w:ascii="Calibri" w:hAnsi="Calibri" w:cs="Calibri"/>
                <w:color w:val="000000"/>
              </w:rPr>
              <w:t>std.living</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max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1,01%</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0,99%</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3,18%</w:t>
            </w:r>
          </w:p>
        </w:tc>
      </w:tr>
      <w:tr w:rsidR="001230F4" w:rsidRPr="0090760F" w:rsidTr="001230F4">
        <w:trPr>
          <w:trHeight w:val="290"/>
        </w:trPr>
        <w:tc>
          <w:tcPr>
            <w:tcW w:w="1268" w:type="dxa"/>
          </w:tcPr>
          <w:p w:rsidR="001230F4" w:rsidRPr="001230F4" w:rsidRDefault="001230F4" w:rsidP="0038146D">
            <w:pPr>
              <w:autoSpaceDE w:val="0"/>
              <w:autoSpaceDN w:val="0"/>
              <w:adjustRightInd w:val="0"/>
              <w:spacing w:after="0" w:line="240" w:lineRule="auto"/>
              <w:rPr>
                <w:rFonts w:ascii="Calibri" w:hAnsi="Calibri" w:cs="Calibri"/>
                <w:color w:val="000000"/>
                <w:lang w:val="en-US"/>
              </w:rPr>
            </w:pPr>
            <w:r w:rsidRPr="0090760F">
              <w:rPr>
                <w:rFonts w:ascii="Calibri" w:hAnsi="Calibri" w:cs="Calibri"/>
                <w:color w:val="000000"/>
              </w:rPr>
              <w:t>Commu</w:t>
            </w:r>
            <w:r>
              <w:rPr>
                <w:rFonts w:ascii="Calibri" w:hAnsi="Calibri" w:cs="Calibri"/>
                <w:color w:val="000000"/>
                <w:lang w:val="en-US"/>
              </w:rPr>
              <w:t>nity approval</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max</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1</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tcPr>
          <w:p w:rsidR="001230F4"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1,10%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1,08%</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3,45%</w:t>
            </w:r>
          </w:p>
        </w:tc>
      </w:tr>
      <w:tr w:rsidR="001230F4" w:rsidRPr="0090760F" w:rsidTr="001230F4">
        <w:trPr>
          <w:trHeight w:val="290"/>
        </w:trPr>
        <w:tc>
          <w:tcPr>
            <w:tcW w:w="1268" w:type="dxa"/>
          </w:tcPr>
          <w:p w:rsidR="001230F4" w:rsidRPr="001230F4" w:rsidRDefault="001230F4" w:rsidP="0038146D">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imports</w:t>
            </w:r>
          </w:p>
        </w:tc>
        <w:tc>
          <w:tcPr>
            <w:tcW w:w="1032" w:type="dxa"/>
          </w:tcPr>
          <w:p w:rsidR="001230F4" w:rsidRPr="0090760F" w:rsidRDefault="001230F4" w:rsidP="0038146D">
            <w:pPr>
              <w:autoSpaceDE w:val="0"/>
              <w:autoSpaceDN w:val="0"/>
              <w:adjustRightInd w:val="0"/>
              <w:spacing w:after="0" w:line="240" w:lineRule="auto"/>
              <w:jc w:val="center"/>
              <w:rPr>
                <w:rFonts w:ascii="Calibri" w:hAnsi="Calibri" w:cs="Calibri"/>
                <w:color w:val="000000"/>
              </w:rPr>
            </w:pPr>
            <w:r w:rsidRPr="0090760F">
              <w:rPr>
                <w:rFonts w:ascii="Calibri" w:hAnsi="Calibri" w:cs="Calibri"/>
                <w:color w:val="000000"/>
              </w:rPr>
              <w:t>min</w:t>
            </w:r>
          </w:p>
        </w:tc>
        <w:tc>
          <w:tcPr>
            <w:tcW w:w="1032" w:type="dxa"/>
          </w:tcPr>
          <w:p w:rsidR="001230F4" w:rsidRPr="001230F4" w:rsidRDefault="001230F4" w:rsidP="0038146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w:t>
            </w:r>
          </w:p>
        </w:tc>
        <w:tc>
          <w:tcPr>
            <w:tcW w:w="1032" w:type="dxa"/>
          </w:tcPr>
          <w:p w:rsidR="001230F4" w:rsidRPr="001230F4" w:rsidRDefault="001230F4" w:rsidP="0038146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w:t>
            </w:r>
          </w:p>
        </w:tc>
        <w:tc>
          <w:tcPr>
            <w:tcW w:w="1032" w:type="dxa"/>
          </w:tcPr>
          <w:p w:rsidR="001230F4" w:rsidRPr="001230F4" w:rsidRDefault="001230F4" w:rsidP="0038146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0</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3,54%</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3,49%</w:t>
            </w:r>
          </w:p>
        </w:tc>
        <w:tc>
          <w:tcPr>
            <w:tcW w:w="1032" w:type="dxa"/>
            <w:vAlign w:val="bottom"/>
          </w:tcPr>
          <w:p w:rsidR="001230F4" w:rsidRPr="0090760F" w:rsidRDefault="001230F4" w:rsidP="0038146D">
            <w:pPr>
              <w:autoSpaceDE w:val="0"/>
              <w:autoSpaceDN w:val="0"/>
              <w:adjustRightInd w:val="0"/>
              <w:spacing w:after="0" w:line="240" w:lineRule="auto"/>
              <w:jc w:val="right"/>
              <w:rPr>
                <w:rFonts w:ascii="Calibri" w:hAnsi="Calibri" w:cs="Calibri"/>
                <w:color w:val="000000"/>
              </w:rPr>
            </w:pPr>
            <w:r w:rsidRPr="001230F4">
              <w:rPr>
                <w:rFonts w:ascii="Calibri" w:eastAsia="Times New Roman" w:hAnsi="Calibri" w:cs="Times New Roman"/>
                <w:color w:val="000000"/>
                <w:lang w:eastAsia="el-GR"/>
              </w:rPr>
              <w:t>11,17%</w:t>
            </w:r>
          </w:p>
        </w:tc>
      </w:tr>
    </w:tbl>
    <w:p w:rsidR="00660A26" w:rsidRDefault="00424ED6" w:rsidP="0038146D">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When performance is measured in Likert scale</w:t>
      </w:r>
      <w:r w:rsidR="009B0A09">
        <w:rPr>
          <w:rFonts w:ascii="Times New Roman" w:hAnsi="Times New Roman" w:cs="Times New Roman"/>
          <w:sz w:val="24"/>
          <w:szCs w:val="24"/>
          <w:lang w:val="en-US"/>
        </w:rPr>
        <w:t>,</w:t>
      </w:r>
      <w:r>
        <w:rPr>
          <w:rFonts w:ascii="Times New Roman" w:hAnsi="Times New Roman" w:cs="Times New Roman"/>
          <w:sz w:val="24"/>
          <w:szCs w:val="24"/>
          <w:lang w:val="en-US"/>
        </w:rPr>
        <w:t xml:space="preserve"> normal criterion is used (type 1 function)</w:t>
      </w:r>
      <w:r w:rsidR="001C2C64">
        <w:rPr>
          <w:rFonts w:ascii="Times New Roman" w:hAnsi="Times New Roman" w:cs="Times New Roman"/>
          <w:sz w:val="24"/>
          <w:szCs w:val="24"/>
          <w:lang w:val="en-US"/>
        </w:rPr>
        <w:t xml:space="preserve"> observed in Table 9</w:t>
      </w:r>
      <w:r>
        <w:rPr>
          <w:rFonts w:ascii="Times New Roman" w:hAnsi="Times New Roman" w:cs="Times New Roman"/>
          <w:sz w:val="24"/>
          <w:szCs w:val="24"/>
          <w:lang w:val="en-US"/>
        </w:rPr>
        <w:t xml:space="preserve">. Risk, complexity, maturity from technical criteria group, waste (environmental criteria) and all social dimensions (job creation, standard of living, social acceptance and import substitution) belong to this category. Type 1 is also used for criteria related to direct emissions such as CO2, NOx, SOx where RES based units are considered zero pollutants. </w:t>
      </w:r>
      <w:r w:rsidR="00D866E9">
        <w:rPr>
          <w:rFonts w:ascii="Times New Roman" w:hAnsi="Times New Roman" w:cs="Times New Roman"/>
          <w:sz w:val="24"/>
          <w:szCs w:val="24"/>
          <w:lang w:val="en-US"/>
        </w:rPr>
        <w:t>U-form criterion (only indifference threshold) is applied in the case of investment expenses, unitary cost and plant capacity. V-form (only preference threshold) is applied in the case of SEC criterion. Finally "linear form" with both preference and indifference thresholds is selected for NPV and quality of water</w:t>
      </w:r>
      <w:r w:rsidR="00075A81">
        <w:rPr>
          <w:rFonts w:ascii="Times New Roman" w:hAnsi="Times New Roman" w:cs="Times New Roman"/>
          <w:sz w:val="24"/>
          <w:szCs w:val="24"/>
          <w:lang w:val="en-US"/>
        </w:rPr>
        <w:t xml:space="preserve"> (table 9)</w:t>
      </w:r>
      <w:r w:rsidR="00D866E9">
        <w:rPr>
          <w:rFonts w:ascii="Times New Roman" w:hAnsi="Times New Roman" w:cs="Times New Roman"/>
          <w:sz w:val="24"/>
          <w:szCs w:val="24"/>
          <w:lang w:val="en-US"/>
        </w:rPr>
        <w:t xml:space="preserve">. </w:t>
      </w:r>
    </w:p>
    <w:p w:rsidR="004D270A" w:rsidRPr="00660A26" w:rsidRDefault="004D270A" w:rsidP="004D270A">
      <w:pPr>
        <w:spacing w:after="0" w:line="240" w:lineRule="auto"/>
        <w:ind w:left="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Table 10. </w:t>
      </w:r>
      <w:r>
        <w:rPr>
          <w:rFonts w:ascii="Times New Roman" w:hAnsi="Times New Roman" w:cs="Times New Roman"/>
          <w:sz w:val="24"/>
          <w:szCs w:val="24"/>
          <w:lang w:val="en-US"/>
        </w:rPr>
        <w:t>Final results for environmental priorities</w:t>
      </w:r>
    </w:p>
    <w:tbl>
      <w:tblPr>
        <w:tblW w:w="7272" w:type="dxa"/>
        <w:tblInd w:w="103" w:type="dxa"/>
        <w:tblLook w:val="04A0"/>
      </w:tblPr>
      <w:tblGrid>
        <w:gridCol w:w="1402"/>
        <w:gridCol w:w="1052"/>
        <w:gridCol w:w="1052"/>
        <w:gridCol w:w="1052"/>
        <w:gridCol w:w="1052"/>
        <w:gridCol w:w="1052"/>
        <w:gridCol w:w="1052"/>
      </w:tblGrid>
      <w:tr w:rsidR="004D270A" w:rsidRPr="004D270A" w:rsidTr="004D270A">
        <w:trPr>
          <w:trHeight w:val="300"/>
        </w:trPr>
        <w:tc>
          <w:tcPr>
            <w:tcW w:w="96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rPr>
                <w:rFonts w:ascii="Calibri" w:eastAsia="Times New Roman" w:hAnsi="Calibri" w:cs="Times New Roman"/>
                <w:bCs/>
                <w:lang w:val="en-US" w:eastAsia="el-GR"/>
              </w:rPr>
            </w:pPr>
            <w:r w:rsidRPr="004D270A">
              <w:rPr>
                <w:rFonts w:ascii="Calibri" w:eastAsia="Times New Roman" w:hAnsi="Calibri" w:cs="Times New Roman"/>
                <w:bCs/>
                <w:lang w:val="en-US" w:eastAsia="el-GR"/>
              </w:rPr>
              <w:t> </w:t>
            </w:r>
          </w:p>
        </w:tc>
        <w:tc>
          <w:tcPr>
            <w:tcW w:w="1052" w:type="dxa"/>
            <w:tcBorders>
              <w:top w:val="single" w:sz="4" w:space="0" w:color="3F3F3F"/>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top 1</w:t>
            </w:r>
          </w:p>
        </w:tc>
        <w:tc>
          <w:tcPr>
            <w:tcW w:w="1052" w:type="dxa"/>
            <w:tcBorders>
              <w:top w:val="single" w:sz="4" w:space="0" w:color="3F3F3F"/>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top 2</w:t>
            </w:r>
          </w:p>
        </w:tc>
        <w:tc>
          <w:tcPr>
            <w:tcW w:w="1052" w:type="dxa"/>
            <w:tcBorders>
              <w:top w:val="single" w:sz="4" w:space="0" w:color="3F3F3F"/>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top 3</w:t>
            </w:r>
          </w:p>
        </w:tc>
        <w:tc>
          <w:tcPr>
            <w:tcW w:w="1052" w:type="dxa"/>
            <w:tcBorders>
              <w:top w:val="single" w:sz="4" w:space="0" w:color="3F3F3F"/>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top 4</w:t>
            </w:r>
          </w:p>
        </w:tc>
        <w:tc>
          <w:tcPr>
            <w:tcW w:w="1052" w:type="dxa"/>
            <w:tcBorders>
              <w:top w:val="single" w:sz="4" w:space="0" w:color="3F3F3F"/>
              <w:left w:val="nil"/>
              <w:bottom w:val="single" w:sz="4" w:space="0" w:color="3F3F3F"/>
              <w:right w:val="single" w:sz="8" w:space="0" w:color="3F3F3F"/>
            </w:tcBorders>
            <w:shd w:val="clear" w:color="000000" w:fill="F2F2F2"/>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top 5</w:t>
            </w:r>
          </w:p>
        </w:tc>
        <w:tc>
          <w:tcPr>
            <w:tcW w:w="1052" w:type="dxa"/>
            <w:tcBorders>
              <w:top w:val="single" w:sz="8" w:space="0" w:color="3F3F3F"/>
              <w:left w:val="single" w:sz="8" w:space="0" w:color="3F3F3F"/>
              <w:bottom w:val="single" w:sz="8" w:space="0" w:color="3F3F3F"/>
              <w:right w:val="single" w:sz="8" w:space="0" w:color="3F3F3F"/>
            </w:tcBorders>
            <w:shd w:val="clear" w:color="auto" w:fill="auto"/>
            <w:noWrap/>
            <w:vAlign w:val="bottom"/>
            <w:hideMark/>
          </w:tcPr>
          <w:p w:rsidR="004D270A" w:rsidRPr="004D270A" w:rsidRDefault="004D270A" w:rsidP="004D270A">
            <w:pPr>
              <w:spacing w:after="0" w:line="240" w:lineRule="auto"/>
              <w:rPr>
                <w:rFonts w:ascii="Calibri" w:eastAsia="Times New Roman" w:hAnsi="Calibri" w:cs="Times New Roman"/>
                <w:lang w:eastAsia="el-GR"/>
              </w:rPr>
            </w:pPr>
            <w:r w:rsidRPr="004D270A">
              <w:rPr>
                <w:rFonts w:ascii="Calibri" w:eastAsia="Times New Roman" w:hAnsi="Calibri" w:cs="Times New Roman"/>
                <w:lang w:eastAsia="el-GR"/>
              </w:rPr>
              <w:t>Φ+</w:t>
            </w:r>
          </w:p>
        </w:tc>
      </w:tr>
      <w:tr w:rsidR="004D270A" w:rsidRPr="004D270A" w:rsidTr="004D270A">
        <w:trPr>
          <w:trHeight w:val="300"/>
        </w:trPr>
        <w:tc>
          <w:tcPr>
            <w:tcW w:w="960" w:type="dxa"/>
            <w:tcBorders>
              <w:top w:val="nil"/>
              <w:left w:val="single" w:sz="4" w:space="0" w:color="3F3F3F"/>
              <w:bottom w:val="single" w:sz="4" w:space="0" w:color="3F3F3F"/>
              <w:right w:val="single" w:sz="4" w:space="0" w:color="3F3F3F"/>
            </w:tcBorders>
            <w:shd w:val="clear" w:color="000000" w:fill="F2F2F2"/>
            <w:noWrap/>
            <w:hideMark/>
          </w:tcPr>
          <w:p w:rsidR="004D270A" w:rsidRPr="004D270A" w:rsidRDefault="004D270A" w:rsidP="004D270A">
            <w:pPr>
              <w:spacing w:after="0" w:line="240" w:lineRule="auto"/>
              <w:rPr>
                <w:rFonts w:ascii="Calibri" w:eastAsia="Times New Roman" w:hAnsi="Calibri" w:cs="Times New Roman"/>
                <w:bCs/>
                <w:lang w:eastAsia="el-GR"/>
              </w:rPr>
            </w:pPr>
            <w:r w:rsidRPr="0003384A">
              <w:rPr>
                <w:rFonts w:ascii="Times New Roman" w:hAnsi="Times New Roman" w:cs="Times New Roman"/>
              </w:rPr>
              <w:t>System with battery</w:t>
            </w:r>
          </w:p>
        </w:tc>
        <w:tc>
          <w:tcPr>
            <w:tcW w:w="1052" w:type="dxa"/>
            <w:tcBorders>
              <w:top w:val="nil"/>
              <w:left w:val="nil"/>
              <w:bottom w:val="single" w:sz="4" w:space="0" w:color="3F3F3F"/>
              <w:right w:val="single" w:sz="4" w:space="0" w:color="3F3F3F"/>
            </w:tcBorders>
            <w:shd w:val="clear" w:color="000000" w:fill="C6F8FA"/>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 </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0,07182</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0,063375</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0,039165</w:t>
            </w:r>
          </w:p>
        </w:tc>
        <w:tc>
          <w:tcPr>
            <w:tcW w:w="1052" w:type="dxa"/>
            <w:tcBorders>
              <w:top w:val="nil"/>
              <w:left w:val="nil"/>
              <w:bottom w:val="single" w:sz="4" w:space="0" w:color="3F3F3F"/>
              <w:right w:val="single" w:sz="8"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0,682418</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0,856779</w:t>
            </w:r>
          </w:p>
        </w:tc>
      </w:tr>
      <w:tr w:rsidR="004D270A" w:rsidRPr="004D270A" w:rsidTr="004D270A">
        <w:trPr>
          <w:trHeight w:val="300"/>
        </w:trPr>
        <w:tc>
          <w:tcPr>
            <w:tcW w:w="960" w:type="dxa"/>
            <w:tcBorders>
              <w:top w:val="nil"/>
              <w:left w:val="single" w:sz="4" w:space="0" w:color="3F3F3F"/>
              <w:bottom w:val="single" w:sz="4" w:space="0" w:color="3F3F3F"/>
              <w:right w:val="single" w:sz="4" w:space="0" w:color="3F3F3F"/>
            </w:tcBorders>
            <w:shd w:val="clear" w:color="000000" w:fill="F2F2F2"/>
            <w:noWrap/>
            <w:hideMark/>
          </w:tcPr>
          <w:p w:rsidR="004D270A" w:rsidRPr="004D270A" w:rsidRDefault="004D270A" w:rsidP="004D270A">
            <w:pPr>
              <w:spacing w:after="0" w:line="240" w:lineRule="auto"/>
              <w:rPr>
                <w:rFonts w:ascii="Calibri" w:eastAsia="Times New Roman" w:hAnsi="Calibri" w:cs="Times New Roman"/>
                <w:bCs/>
                <w:lang w:eastAsia="el-GR"/>
              </w:rPr>
            </w:pPr>
            <w:r w:rsidRPr="0003384A">
              <w:rPr>
                <w:rFonts w:ascii="Times New Roman" w:hAnsi="Times New Roman" w:cs="Times New Roman"/>
              </w:rPr>
              <w:t>Hybrid configuration</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0,120831</w:t>
            </w:r>
          </w:p>
        </w:tc>
        <w:tc>
          <w:tcPr>
            <w:tcW w:w="1052" w:type="dxa"/>
            <w:tcBorders>
              <w:top w:val="nil"/>
              <w:left w:val="nil"/>
              <w:bottom w:val="single" w:sz="4" w:space="0" w:color="3F3F3F"/>
              <w:right w:val="single" w:sz="4" w:space="0" w:color="3F3F3F"/>
            </w:tcBorders>
            <w:shd w:val="clear" w:color="000000" w:fill="C6F8FA"/>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 </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0,161347</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0,150629</w:t>
            </w:r>
          </w:p>
        </w:tc>
        <w:tc>
          <w:tcPr>
            <w:tcW w:w="1052" w:type="dxa"/>
            <w:tcBorders>
              <w:top w:val="nil"/>
              <w:left w:val="nil"/>
              <w:bottom w:val="single" w:sz="4" w:space="0" w:color="3F3F3F"/>
              <w:right w:val="single" w:sz="8"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9,769492</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10,2023</w:t>
            </w:r>
          </w:p>
        </w:tc>
      </w:tr>
      <w:tr w:rsidR="004D270A" w:rsidRPr="004D270A" w:rsidTr="004D270A">
        <w:trPr>
          <w:trHeight w:val="300"/>
        </w:trPr>
        <w:tc>
          <w:tcPr>
            <w:tcW w:w="960" w:type="dxa"/>
            <w:tcBorders>
              <w:top w:val="nil"/>
              <w:left w:val="single" w:sz="4" w:space="0" w:color="3F3F3F"/>
              <w:bottom w:val="single" w:sz="4" w:space="0" w:color="3F3F3F"/>
              <w:right w:val="single" w:sz="4" w:space="0" w:color="3F3F3F"/>
            </w:tcBorders>
            <w:shd w:val="clear" w:color="000000" w:fill="F2F2F2"/>
            <w:noWrap/>
            <w:hideMark/>
          </w:tcPr>
          <w:p w:rsidR="004D270A" w:rsidRPr="004D270A" w:rsidRDefault="004D270A" w:rsidP="004D270A">
            <w:pPr>
              <w:spacing w:after="0" w:line="240" w:lineRule="auto"/>
              <w:rPr>
                <w:rFonts w:ascii="Calibri" w:eastAsia="Times New Roman" w:hAnsi="Calibri" w:cs="Times New Roman"/>
                <w:bCs/>
                <w:lang w:eastAsia="el-GR"/>
              </w:rPr>
            </w:pPr>
            <w:r w:rsidRPr="0003384A">
              <w:rPr>
                <w:rFonts w:ascii="Times New Roman" w:hAnsi="Times New Roman" w:cs="Times New Roman"/>
              </w:rPr>
              <w:t>Direct connection</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0,272702</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0,184099</w:t>
            </w:r>
          </w:p>
        </w:tc>
        <w:tc>
          <w:tcPr>
            <w:tcW w:w="1052" w:type="dxa"/>
            <w:tcBorders>
              <w:top w:val="nil"/>
              <w:left w:val="nil"/>
              <w:bottom w:val="single" w:sz="4" w:space="0" w:color="3F3F3F"/>
              <w:right w:val="single" w:sz="4" w:space="0" w:color="3F3F3F"/>
            </w:tcBorders>
            <w:shd w:val="clear" w:color="000000" w:fill="C6F8FA"/>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 </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0,27756</w:t>
            </w:r>
          </w:p>
        </w:tc>
        <w:tc>
          <w:tcPr>
            <w:tcW w:w="1052" w:type="dxa"/>
            <w:tcBorders>
              <w:top w:val="nil"/>
              <w:left w:val="nil"/>
              <w:bottom w:val="single" w:sz="4" w:space="0" w:color="3F3F3F"/>
              <w:right w:val="single" w:sz="8"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11,76086</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12,49522</w:t>
            </w:r>
          </w:p>
        </w:tc>
      </w:tr>
      <w:tr w:rsidR="004D270A" w:rsidRPr="004D270A" w:rsidTr="004D270A">
        <w:trPr>
          <w:trHeight w:val="300"/>
        </w:trPr>
        <w:tc>
          <w:tcPr>
            <w:tcW w:w="960" w:type="dxa"/>
            <w:tcBorders>
              <w:top w:val="nil"/>
              <w:left w:val="single" w:sz="4" w:space="0" w:color="3F3F3F"/>
              <w:bottom w:val="single" w:sz="4" w:space="0" w:color="3F3F3F"/>
              <w:right w:val="single" w:sz="4" w:space="0" w:color="3F3F3F"/>
            </w:tcBorders>
            <w:shd w:val="clear" w:color="000000" w:fill="F2F2F2"/>
            <w:noWrap/>
            <w:hideMark/>
          </w:tcPr>
          <w:p w:rsidR="004D270A" w:rsidRPr="004D270A" w:rsidRDefault="004D270A" w:rsidP="004D270A">
            <w:pPr>
              <w:spacing w:after="0" w:line="240" w:lineRule="auto"/>
              <w:rPr>
                <w:rFonts w:ascii="Calibri" w:eastAsia="Times New Roman" w:hAnsi="Calibri" w:cs="Times New Roman"/>
                <w:bCs/>
                <w:lang w:eastAsia="el-GR"/>
              </w:rPr>
            </w:pPr>
            <w:r w:rsidRPr="0003384A">
              <w:rPr>
                <w:rFonts w:ascii="Times New Roman" w:hAnsi="Times New Roman" w:cs="Times New Roman"/>
              </w:rPr>
              <w:t xml:space="preserve">Wind powered </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0,03189</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0,089832</w:t>
            </w:r>
          </w:p>
        </w:tc>
        <w:tc>
          <w:tcPr>
            <w:tcW w:w="1052" w:type="dxa"/>
            <w:tcBorders>
              <w:top w:val="nil"/>
              <w:left w:val="nil"/>
              <w:bottom w:val="single" w:sz="4"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0,063375</w:t>
            </w:r>
          </w:p>
        </w:tc>
        <w:tc>
          <w:tcPr>
            <w:tcW w:w="1052" w:type="dxa"/>
            <w:tcBorders>
              <w:top w:val="nil"/>
              <w:left w:val="nil"/>
              <w:bottom w:val="single" w:sz="4" w:space="0" w:color="3F3F3F"/>
              <w:right w:val="single" w:sz="4" w:space="0" w:color="3F3F3F"/>
            </w:tcBorders>
            <w:shd w:val="clear" w:color="000000" w:fill="C6F8FA"/>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 </w:t>
            </w:r>
          </w:p>
        </w:tc>
        <w:tc>
          <w:tcPr>
            <w:tcW w:w="1052" w:type="dxa"/>
            <w:tcBorders>
              <w:top w:val="nil"/>
              <w:left w:val="nil"/>
              <w:bottom w:val="single" w:sz="4" w:space="0" w:color="3F3F3F"/>
              <w:right w:val="single" w:sz="8"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6</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6,185097</w:t>
            </w:r>
          </w:p>
        </w:tc>
      </w:tr>
      <w:tr w:rsidR="004D270A" w:rsidRPr="004D270A" w:rsidTr="004D270A">
        <w:trPr>
          <w:trHeight w:val="300"/>
        </w:trPr>
        <w:tc>
          <w:tcPr>
            <w:tcW w:w="960" w:type="dxa"/>
            <w:tcBorders>
              <w:top w:val="nil"/>
              <w:left w:val="single" w:sz="4" w:space="0" w:color="3F3F3F"/>
              <w:bottom w:val="single" w:sz="8" w:space="0" w:color="3F3F3F"/>
              <w:right w:val="single" w:sz="4" w:space="0" w:color="3F3F3F"/>
            </w:tcBorders>
            <w:shd w:val="clear" w:color="000000" w:fill="F2F2F2"/>
            <w:noWrap/>
            <w:hideMark/>
          </w:tcPr>
          <w:p w:rsidR="004D270A" w:rsidRPr="004D270A" w:rsidRDefault="004D270A" w:rsidP="004D270A">
            <w:pPr>
              <w:spacing w:after="0" w:line="240" w:lineRule="auto"/>
              <w:rPr>
                <w:rFonts w:ascii="Calibri" w:eastAsia="Times New Roman" w:hAnsi="Calibri" w:cs="Times New Roman"/>
                <w:bCs/>
                <w:lang w:eastAsia="el-GR"/>
              </w:rPr>
            </w:pPr>
            <w:r w:rsidRPr="0003384A">
              <w:rPr>
                <w:rFonts w:ascii="Times New Roman" w:hAnsi="Times New Roman" w:cs="Times New Roman"/>
              </w:rPr>
              <w:t>Fossil fuel generator</w:t>
            </w:r>
          </w:p>
        </w:tc>
        <w:tc>
          <w:tcPr>
            <w:tcW w:w="1052" w:type="dxa"/>
            <w:tcBorders>
              <w:top w:val="nil"/>
              <w:left w:val="nil"/>
              <w:bottom w:val="single" w:sz="8"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0,207138</w:t>
            </w:r>
          </w:p>
        </w:tc>
        <w:tc>
          <w:tcPr>
            <w:tcW w:w="1052" w:type="dxa"/>
            <w:tcBorders>
              <w:top w:val="nil"/>
              <w:left w:val="nil"/>
              <w:bottom w:val="single" w:sz="8"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0,176128</w:t>
            </w:r>
          </w:p>
        </w:tc>
        <w:tc>
          <w:tcPr>
            <w:tcW w:w="1052" w:type="dxa"/>
            <w:tcBorders>
              <w:top w:val="nil"/>
              <w:left w:val="nil"/>
              <w:bottom w:val="single" w:sz="8"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0,109009</w:t>
            </w:r>
          </w:p>
        </w:tc>
        <w:tc>
          <w:tcPr>
            <w:tcW w:w="1052" w:type="dxa"/>
            <w:tcBorders>
              <w:top w:val="nil"/>
              <w:left w:val="nil"/>
              <w:bottom w:val="single" w:sz="8" w:space="0" w:color="3F3F3F"/>
              <w:right w:val="single" w:sz="4" w:space="0" w:color="3F3F3F"/>
            </w:tcBorders>
            <w:shd w:val="clear" w:color="000000" w:fill="F2F2F2"/>
            <w:noWrap/>
            <w:vAlign w:val="bottom"/>
            <w:hideMark/>
          </w:tcPr>
          <w:p w:rsidR="004D270A" w:rsidRPr="004D270A" w:rsidRDefault="004D270A" w:rsidP="004D270A">
            <w:pPr>
              <w:spacing w:after="0" w:line="240" w:lineRule="auto"/>
              <w:jc w:val="right"/>
              <w:rPr>
                <w:rFonts w:ascii="Calibri" w:eastAsia="Times New Roman" w:hAnsi="Calibri" w:cs="Times New Roman"/>
                <w:bCs/>
                <w:lang w:eastAsia="el-GR"/>
              </w:rPr>
            </w:pPr>
            <w:r w:rsidRPr="004D270A">
              <w:rPr>
                <w:rFonts w:ascii="Calibri" w:eastAsia="Times New Roman" w:hAnsi="Calibri" w:cs="Times New Roman"/>
                <w:bCs/>
                <w:lang w:eastAsia="el-GR"/>
              </w:rPr>
              <w:t>0,130329</w:t>
            </w:r>
          </w:p>
        </w:tc>
        <w:tc>
          <w:tcPr>
            <w:tcW w:w="1052" w:type="dxa"/>
            <w:tcBorders>
              <w:top w:val="nil"/>
              <w:left w:val="nil"/>
              <w:bottom w:val="single" w:sz="8" w:space="0" w:color="3F3F3F"/>
              <w:right w:val="single" w:sz="8" w:space="0" w:color="3F3F3F"/>
            </w:tcBorders>
            <w:shd w:val="clear" w:color="000000" w:fill="C6F8FA"/>
            <w:noWrap/>
            <w:vAlign w:val="bottom"/>
            <w:hideMark/>
          </w:tcPr>
          <w:p w:rsidR="004D270A" w:rsidRPr="004D270A" w:rsidRDefault="004D270A" w:rsidP="004D270A">
            <w:pPr>
              <w:spacing w:after="0" w:line="240" w:lineRule="auto"/>
              <w:rPr>
                <w:rFonts w:ascii="Calibri" w:eastAsia="Times New Roman" w:hAnsi="Calibri" w:cs="Times New Roman"/>
                <w:bCs/>
                <w:lang w:eastAsia="el-GR"/>
              </w:rPr>
            </w:pPr>
            <w:r w:rsidRPr="004D270A">
              <w:rPr>
                <w:rFonts w:ascii="Calibri" w:eastAsia="Times New Roman" w:hAnsi="Calibri" w:cs="Times New Roman"/>
                <w:bCs/>
                <w:lang w:eastAsia="el-GR"/>
              </w:rPr>
              <w:t> </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0,622603</w:t>
            </w:r>
          </w:p>
        </w:tc>
      </w:tr>
      <w:tr w:rsidR="004D270A" w:rsidRPr="004D270A" w:rsidTr="004D270A">
        <w:trPr>
          <w:trHeight w:val="315"/>
        </w:trPr>
        <w:tc>
          <w:tcPr>
            <w:tcW w:w="960" w:type="dxa"/>
            <w:tcBorders>
              <w:top w:val="single" w:sz="8" w:space="0" w:color="3F3F3F"/>
              <w:left w:val="single" w:sz="8" w:space="0" w:color="3F3F3F"/>
              <w:bottom w:val="single" w:sz="8" w:space="0" w:color="3F3F3F"/>
              <w:right w:val="single" w:sz="8" w:space="0" w:color="3F3F3F"/>
            </w:tcBorders>
            <w:shd w:val="clear" w:color="auto" w:fill="auto"/>
            <w:noWrap/>
            <w:vAlign w:val="bottom"/>
            <w:hideMark/>
          </w:tcPr>
          <w:p w:rsidR="004D270A" w:rsidRPr="004D270A" w:rsidRDefault="004D270A" w:rsidP="004D270A">
            <w:pPr>
              <w:spacing w:after="0" w:line="240" w:lineRule="auto"/>
              <w:rPr>
                <w:rFonts w:ascii="Calibri" w:eastAsia="Times New Roman" w:hAnsi="Calibri" w:cs="Times New Roman"/>
                <w:lang w:eastAsia="el-GR"/>
              </w:rPr>
            </w:pPr>
            <w:r w:rsidRPr="004D270A">
              <w:rPr>
                <w:rFonts w:ascii="Calibri" w:eastAsia="Times New Roman" w:hAnsi="Calibri" w:cs="Times New Roman"/>
                <w:lang w:eastAsia="el-GR"/>
              </w:rPr>
              <w:t>Φ-</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0,632561</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0,521879</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0,397106</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0,597683</w:t>
            </w:r>
          </w:p>
        </w:tc>
        <w:tc>
          <w:tcPr>
            <w:tcW w:w="1052" w:type="dxa"/>
            <w:tcBorders>
              <w:top w:val="single" w:sz="8" w:space="0" w:color="3F3F3F"/>
              <w:left w:val="single" w:sz="8" w:space="0" w:color="3F3F3F"/>
              <w:bottom w:val="single" w:sz="8" w:space="0" w:color="3F3F3F"/>
              <w:right w:val="single" w:sz="8" w:space="0" w:color="3F3F3F"/>
            </w:tcBorders>
            <w:shd w:val="clear" w:color="000000" w:fill="auto"/>
            <w:noWrap/>
            <w:vAlign w:val="bottom"/>
            <w:hideMark/>
          </w:tcPr>
          <w:p w:rsidR="004D270A" w:rsidRPr="004D270A" w:rsidRDefault="004D270A" w:rsidP="004D270A">
            <w:pPr>
              <w:spacing w:after="0" w:line="240" w:lineRule="auto"/>
              <w:jc w:val="right"/>
              <w:rPr>
                <w:rFonts w:ascii="Calibri" w:eastAsia="Times New Roman" w:hAnsi="Calibri" w:cs="Times New Roman"/>
                <w:lang w:eastAsia="el-GR"/>
              </w:rPr>
            </w:pPr>
            <w:r w:rsidRPr="004D270A">
              <w:rPr>
                <w:rFonts w:ascii="Calibri" w:eastAsia="Times New Roman" w:hAnsi="Calibri" w:cs="Times New Roman"/>
                <w:lang w:eastAsia="el-GR"/>
              </w:rPr>
              <w:t>28,21277</w:t>
            </w:r>
          </w:p>
        </w:tc>
        <w:tc>
          <w:tcPr>
            <w:tcW w:w="1052" w:type="dxa"/>
            <w:tcBorders>
              <w:top w:val="single" w:sz="8" w:space="0" w:color="3F3F3F"/>
              <w:left w:val="single" w:sz="8" w:space="0" w:color="3F3F3F"/>
              <w:bottom w:val="single" w:sz="8" w:space="0" w:color="3F3F3F"/>
              <w:right w:val="single" w:sz="8" w:space="0" w:color="3F3F3F"/>
            </w:tcBorders>
            <w:shd w:val="clear" w:color="auto" w:fill="auto"/>
            <w:noWrap/>
            <w:vAlign w:val="bottom"/>
            <w:hideMark/>
          </w:tcPr>
          <w:p w:rsidR="004D270A" w:rsidRPr="004D270A" w:rsidRDefault="004D270A" w:rsidP="004D270A">
            <w:pPr>
              <w:spacing w:after="0" w:line="240" w:lineRule="auto"/>
              <w:rPr>
                <w:rFonts w:ascii="Calibri" w:eastAsia="Times New Roman" w:hAnsi="Calibri" w:cs="Times New Roman"/>
                <w:lang w:eastAsia="el-GR"/>
              </w:rPr>
            </w:pPr>
          </w:p>
        </w:tc>
      </w:tr>
    </w:tbl>
    <w:p w:rsidR="00D85DA4" w:rsidRPr="005E3C0E" w:rsidRDefault="00D85DA4" w:rsidP="005E3C0E">
      <w:pPr>
        <w:autoSpaceDE w:val="0"/>
        <w:autoSpaceDN w:val="0"/>
        <w:adjustRightInd w:val="0"/>
        <w:spacing w:after="0" w:line="240" w:lineRule="auto"/>
        <w:rPr>
          <w:rFonts w:ascii="Times New Roman" w:hAnsi="Times New Roman" w:cs="Times New Roman"/>
          <w:color w:val="000000"/>
          <w:sz w:val="24"/>
          <w:szCs w:val="24"/>
          <w:lang w:val="en-US"/>
        </w:rPr>
      </w:pPr>
    </w:p>
    <w:p w:rsidR="00404B92" w:rsidRDefault="00404B92" w:rsidP="002E7746">
      <w:pPr>
        <w:autoSpaceDE w:val="0"/>
        <w:autoSpaceDN w:val="0"/>
        <w:adjustRightInd w:val="0"/>
        <w:spacing w:after="0" w:line="360" w:lineRule="auto"/>
        <w:rPr>
          <w:rFonts w:ascii="Times New Roman" w:hAnsi="Times New Roman" w:cs="Times New Roman"/>
          <w:color w:val="000000"/>
          <w:sz w:val="24"/>
          <w:szCs w:val="24"/>
          <w:lang w:val="en-US"/>
        </w:rPr>
      </w:pPr>
    </w:p>
    <w:p w:rsidR="005E3C0E" w:rsidRPr="005E3C0E" w:rsidRDefault="00D85DA4" w:rsidP="002E7746">
      <w:pPr>
        <w:autoSpaceDE w:val="0"/>
        <w:autoSpaceDN w:val="0"/>
        <w:adjustRightInd w:val="0"/>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After implementing PROMETHEE pair</w:t>
      </w:r>
      <w:r w:rsidR="00362E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wise</w:t>
      </w:r>
      <w:r w:rsidR="00227C3A">
        <w:rPr>
          <w:rFonts w:ascii="Times New Roman" w:hAnsi="Times New Roman" w:cs="Times New Roman"/>
          <w:color w:val="000000"/>
          <w:sz w:val="24"/>
          <w:szCs w:val="24"/>
          <w:lang w:val="en-US"/>
        </w:rPr>
        <w:t xml:space="preserve"> comparisons</w:t>
      </w:r>
      <w:r>
        <w:rPr>
          <w:rFonts w:ascii="Times New Roman" w:hAnsi="Times New Roman" w:cs="Times New Roman"/>
          <w:color w:val="000000"/>
          <w:sz w:val="24"/>
          <w:szCs w:val="24"/>
          <w:lang w:val="en-US"/>
        </w:rPr>
        <w:t xml:space="preserve"> and total inflows and outflows have been calculated (Table 10 illustrates results in the case of "emphasis in the environment"). Then partial preorders have been formed for the three preference structures (PROMETHEE I) that appear in Table 11. For instance in the case of "e</w:t>
      </w:r>
      <w:r w:rsidR="00362E8E">
        <w:rPr>
          <w:rFonts w:ascii="Times New Roman" w:hAnsi="Times New Roman" w:cs="Times New Roman"/>
          <w:color w:val="000000"/>
          <w:sz w:val="24"/>
          <w:szCs w:val="24"/>
          <w:lang w:val="en-US"/>
        </w:rPr>
        <w:t>qual importance</w:t>
      </w:r>
      <w:r>
        <w:rPr>
          <w:rFonts w:ascii="Times New Roman" w:hAnsi="Times New Roman" w:cs="Times New Roman"/>
          <w:color w:val="000000"/>
          <w:sz w:val="24"/>
          <w:szCs w:val="24"/>
          <w:lang w:val="en-US"/>
        </w:rPr>
        <w:t>"</w:t>
      </w:r>
      <w:r w:rsidR="00A27090">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topology 3</w:t>
      </w:r>
      <w:r w:rsidR="005E3C0E" w:rsidRPr="005E3C0E">
        <w:rPr>
          <w:rFonts w:ascii="Times New Roman" w:hAnsi="Times New Roman" w:cs="Times New Roman"/>
          <w:color w:val="000000"/>
          <w:sz w:val="24"/>
          <w:szCs w:val="24"/>
          <w:lang w:val="en-US"/>
        </w:rPr>
        <w:t xml:space="preserve"> is not out</w:t>
      </w:r>
      <w:r>
        <w:rPr>
          <w:rFonts w:ascii="Times New Roman" w:hAnsi="Times New Roman" w:cs="Times New Roman"/>
          <w:color w:val="000000"/>
          <w:sz w:val="24"/>
          <w:szCs w:val="24"/>
          <w:lang w:val="en-US"/>
        </w:rPr>
        <w:t>ranked by any other alternative</w:t>
      </w:r>
      <w:r w:rsidR="00227C3A">
        <w:rPr>
          <w:rFonts w:ascii="Times New Roman" w:hAnsi="Times New Roman" w:cs="Times New Roman"/>
          <w:color w:val="000000"/>
          <w:sz w:val="24"/>
          <w:szCs w:val="24"/>
          <w:lang w:val="en-US"/>
        </w:rPr>
        <w:t xml:space="preserve"> </w:t>
      </w:r>
      <w:r w:rsidR="005E3C0E" w:rsidRPr="005E3C0E">
        <w:rPr>
          <w:rFonts w:ascii="Times New Roman" w:hAnsi="Times New Roman" w:cs="Times New Roman"/>
          <w:color w:val="000000"/>
          <w:sz w:val="24"/>
          <w:szCs w:val="24"/>
          <w:lang w:val="en-US"/>
        </w:rPr>
        <w:t>(and is simultaneously outranki</w:t>
      </w:r>
      <w:r>
        <w:rPr>
          <w:rFonts w:ascii="Times New Roman" w:hAnsi="Times New Roman" w:cs="Times New Roman"/>
          <w:color w:val="000000"/>
          <w:sz w:val="24"/>
          <w:szCs w:val="24"/>
          <w:lang w:val="en-US"/>
        </w:rPr>
        <w:t>ng all the others</w:t>
      </w:r>
      <w:r w:rsidR="005E3C0E" w:rsidRPr="005E3C0E">
        <w:rPr>
          <w:rFonts w:ascii="Times New Roman" w:hAnsi="Times New Roman" w:cs="Times New Roman"/>
          <w:color w:val="000000"/>
          <w:sz w:val="24"/>
          <w:szCs w:val="24"/>
          <w:lang w:val="en-US"/>
        </w:rPr>
        <w:t>),</w:t>
      </w:r>
      <w:r w:rsidR="00227C3A">
        <w:rPr>
          <w:rFonts w:ascii="Times New Roman" w:hAnsi="Times New Roman" w:cs="Times New Roman"/>
          <w:color w:val="000000"/>
          <w:sz w:val="24"/>
          <w:szCs w:val="24"/>
          <w:lang w:val="en-US"/>
        </w:rPr>
        <w:t xml:space="preserve"> </w:t>
      </w:r>
      <w:r w:rsidR="005E3C0E" w:rsidRPr="005E3C0E">
        <w:rPr>
          <w:rFonts w:ascii="Times New Roman" w:hAnsi="Times New Roman" w:cs="Times New Roman"/>
          <w:color w:val="000000"/>
          <w:sz w:val="24"/>
          <w:szCs w:val="24"/>
          <w:lang w:val="en-US"/>
        </w:rPr>
        <w:t>which means that it is the alternative with the</w:t>
      </w:r>
      <w:r w:rsidR="00227C3A">
        <w:rPr>
          <w:rFonts w:ascii="Times New Roman" w:hAnsi="Times New Roman" w:cs="Times New Roman"/>
          <w:color w:val="000000"/>
          <w:sz w:val="24"/>
          <w:szCs w:val="24"/>
          <w:lang w:val="en-US"/>
        </w:rPr>
        <w:t xml:space="preserve"> </w:t>
      </w:r>
      <w:r w:rsidR="005E3C0E" w:rsidRPr="005E3C0E">
        <w:rPr>
          <w:rFonts w:ascii="Times New Roman" w:hAnsi="Times New Roman" w:cs="Times New Roman"/>
          <w:color w:val="000000"/>
          <w:sz w:val="24"/>
          <w:szCs w:val="24"/>
          <w:lang w:val="en-US"/>
        </w:rPr>
        <w:t>highest power over the other alternatives in terms of all objectives.</w:t>
      </w:r>
    </w:p>
    <w:p w:rsidR="00404B92" w:rsidRDefault="00404B92" w:rsidP="002E7746">
      <w:pPr>
        <w:autoSpaceDE w:val="0"/>
        <w:autoSpaceDN w:val="0"/>
        <w:adjustRightInd w:val="0"/>
        <w:spacing w:after="0" w:line="360" w:lineRule="auto"/>
        <w:rPr>
          <w:rFonts w:ascii="Times New Roman" w:hAnsi="Times New Roman" w:cs="Times New Roman"/>
          <w:color w:val="000000"/>
          <w:sz w:val="24"/>
          <w:szCs w:val="24"/>
          <w:lang w:val="en-US"/>
        </w:rPr>
      </w:pPr>
    </w:p>
    <w:p w:rsidR="00075B89" w:rsidRPr="00CA2A0D" w:rsidRDefault="00D85DA4" w:rsidP="002E7746">
      <w:pPr>
        <w:autoSpaceDE w:val="0"/>
        <w:autoSpaceDN w:val="0"/>
        <w:adjustRightInd w:val="0"/>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Further, topology </w:t>
      </w:r>
      <w:r w:rsidR="005E3C0E" w:rsidRPr="005E3C0E">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is outranked only once, topologies</w:t>
      </w:r>
      <w:r w:rsidR="005E3C0E" w:rsidRPr="005E3C0E">
        <w:rPr>
          <w:rFonts w:ascii="Times New Roman" w:hAnsi="Times New Roman" w:cs="Times New Roman"/>
          <w:color w:val="000000"/>
          <w:sz w:val="24"/>
          <w:szCs w:val="24"/>
          <w:lang w:val="en-US"/>
        </w:rPr>
        <w:t xml:space="preserve"> 4 and </w:t>
      </w:r>
      <w:r w:rsidR="00362E8E">
        <w:rPr>
          <w:rFonts w:ascii="Times New Roman" w:hAnsi="Times New Roman" w:cs="Times New Roman"/>
          <w:color w:val="000000"/>
          <w:sz w:val="24"/>
          <w:szCs w:val="24"/>
          <w:lang w:val="en-US"/>
        </w:rPr>
        <w:t>5</w:t>
      </w:r>
      <w:r w:rsidR="005E3C0E" w:rsidRPr="005E3C0E">
        <w:rPr>
          <w:rFonts w:ascii="Times New Roman" w:hAnsi="Times New Roman" w:cs="Times New Roman"/>
          <w:color w:val="000000"/>
          <w:sz w:val="24"/>
          <w:szCs w:val="24"/>
          <w:lang w:val="en-US"/>
        </w:rPr>
        <w:t xml:space="preserve"> are outranked by other alternatives</w:t>
      </w:r>
      <w:r w:rsidR="00227C3A">
        <w:rPr>
          <w:rFonts w:ascii="Times New Roman" w:hAnsi="Times New Roman" w:cs="Times New Roman"/>
          <w:color w:val="000000"/>
          <w:sz w:val="24"/>
          <w:szCs w:val="24"/>
          <w:lang w:val="en-US"/>
        </w:rPr>
        <w:t xml:space="preserve"> </w:t>
      </w:r>
      <w:r w:rsidR="005E3C0E" w:rsidRPr="005E3C0E">
        <w:rPr>
          <w:rFonts w:ascii="Times New Roman" w:hAnsi="Times New Roman" w:cs="Times New Roman"/>
          <w:color w:val="000000"/>
          <w:sz w:val="24"/>
          <w:szCs w:val="24"/>
          <w:lang w:val="en-US"/>
        </w:rPr>
        <w:t>tw</w:t>
      </w:r>
      <w:r>
        <w:rPr>
          <w:rFonts w:ascii="Times New Roman" w:hAnsi="Times New Roman" w:cs="Times New Roman"/>
          <w:color w:val="000000"/>
          <w:sz w:val="24"/>
          <w:szCs w:val="24"/>
          <w:lang w:val="en-US"/>
        </w:rPr>
        <w:t>ice and we observe incomparability between them</w:t>
      </w:r>
      <w:r w:rsidR="00227C3A">
        <w:rPr>
          <w:rFonts w:ascii="Times New Roman" w:hAnsi="Times New Roman" w:cs="Times New Roman"/>
          <w:color w:val="000000"/>
          <w:sz w:val="24"/>
          <w:szCs w:val="24"/>
          <w:lang w:val="en-US"/>
        </w:rPr>
        <w:t>, thus they are both classified in the third position</w:t>
      </w:r>
      <w:r w:rsidR="005E3C0E" w:rsidRPr="005E3C0E">
        <w:rPr>
          <w:rFonts w:ascii="Times New Roman" w:hAnsi="Times New Roman" w:cs="Times New Roman"/>
          <w:color w:val="000000"/>
          <w:sz w:val="24"/>
          <w:szCs w:val="24"/>
          <w:lang w:val="en-US"/>
        </w:rPr>
        <w:t xml:space="preserve">. Finally the alternative </w:t>
      </w:r>
      <w:r w:rsidR="00362E8E">
        <w:rPr>
          <w:rFonts w:ascii="Times New Roman" w:hAnsi="Times New Roman" w:cs="Times New Roman"/>
          <w:color w:val="000000"/>
          <w:sz w:val="24"/>
          <w:szCs w:val="24"/>
          <w:lang w:val="en-US"/>
        </w:rPr>
        <w:t>1</w:t>
      </w:r>
      <w:r w:rsidR="005E3C0E" w:rsidRPr="005E3C0E">
        <w:rPr>
          <w:rFonts w:ascii="Times New Roman" w:hAnsi="Times New Roman" w:cs="Times New Roman"/>
          <w:color w:val="000000"/>
          <w:sz w:val="24"/>
          <w:szCs w:val="24"/>
          <w:lang w:val="en-US"/>
        </w:rPr>
        <w:t xml:space="preserve"> is</w:t>
      </w:r>
      <w:r w:rsidR="00227C3A">
        <w:rPr>
          <w:rFonts w:ascii="Times New Roman" w:hAnsi="Times New Roman" w:cs="Times New Roman"/>
          <w:color w:val="000000"/>
          <w:sz w:val="24"/>
          <w:szCs w:val="24"/>
          <w:lang w:val="en-US"/>
        </w:rPr>
        <w:t xml:space="preserve"> </w:t>
      </w:r>
      <w:r w:rsidR="005E3C0E" w:rsidRPr="005E3C0E">
        <w:rPr>
          <w:rFonts w:ascii="Times New Roman" w:hAnsi="Times New Roman" w:cs="Times New Roman"/>
          <w:color w:val="000000"/>
          <w:sz w:val="24"/>
          <w:szCs w:val="24"/>
          <w:lang w:val="en-US"/>
        </w:rPr>
        <w:t>outranked by all other alternatives, which denotes that it has</w:t>
      </w:r>
      <w:r w:rsidR="00227C3A">
        <w:rPr>
          <w:rFonts w:ascii="Times New Roman" w:hAnsi="Times New Roman" w:cs="Times New Roman"/>
          <w:color w:val="000000"/>
          <w:sz w:val="24"/>
          <w:szCs w:val="24"/>
          <w:lang w:val="en-US"/>
        </w:rPr>
        <w:t xml:space="preserve"> </w:t>
      </w:r>
      <w:r w:rsidR="005E3C0E" w:rsidRPr="005E3C0E">
        <w:rPr>
          <w:rFonts w:ascii="Times New Roman" w:hAnsi="Times New Roman" w:cs="Times New Roman"/>
          <w:color w:val="000000"/>
          <w:sz w:val="24"/>
          <w:szCs w:val="24"/>
          <w:lang w:val="en-US"/>
        </w:rPr>
        <w:t>the weakest power over the alternatives and the lowest potential</w:t>
      </w:r>
      <w:r w:rsidR="00227C3A">
        <w:rPr>
          <w:rFonts w:ascii="Times New Roman" w:hAnsi="Times New Roman" w:cs="Times New Roman"/>
          <w:color w:val="000000"/>
          <w:sz w:val="24"/>
          <w:szCs w:val="24"/>
          <w:lang w:val="en-US"/>
        </w:rPr>
        <w:t xml:space="preserve"> </w:t>
      </w:r>
      <w:r w:rsidR="005E3C0E" w:rsidRPr="005E3C0E">
        <w:rPr>
          <w:rFonts w:ascii="Times New Roman" w:hAnsi="Times New Roman" w:cs="Times New Roman"/>
          <w:color w:val="000000"/>
          <w:sz w:val="24"/>
          <w:szCs w:val="24"/>
          <w:lang w:val="en-US"/>
        </w:rPr>
        <w:t>in meeting the defined policy objectives. Based on</w:t>
      </w:r>
      <w:r w:rsidR="00227C3A">
        <w:rPr>
          <w:rFonts w:ascii="Times New Roman" w:hAnsi="Times New Roman" w:cs="Times New Roman"/>
          <w:color w:val="000000"/>
          <w:sz w:val="24"/>
          <w:szCs w:val="24"/>
          <w:lang w:val="en-US"/>
        </w:rPr>
        <w:t xml:space="preserve"> </w:t>
      </w:r>
      <w:r w:rsidR="005E3C0E" w:rsidRPr="005E3C0E">
        <w:rPr>
          <w:rFonts w:ascii="Times New Roman" w:hAnsi="Times New Roman" w:cs="Times New Roman"/>
          <w:color w:val="000000"/>
          <w:sz w:val="24"/>
          <w:szCs w:val="24"/>
          <w:lang w:val="en-US"/>
        </w:rPr>
        <w:t xml:space="preserve">those relations, the </w:t>
      </w:r>
      <w:r w:rsidR="005E3C0E" w:rsidRPr="005E3C0E">
        <w:rPr>
          <w:rFonts w:ascii="Times New Roman" w:hAnsi="Times New Roman" w:cs="Times New Roman"/>
          <w:color w:val="000000"/>
          <w:sz w:val="24"/>
          <w:szCs w:val="24"/>
          <w:lang w:val="en-US"/>
        </w:rPr>
        <w:lastRenderedPageBreak/>
        <w:t xml:space="preserve">partial preorder </w:t>
      </w:r>
      <w:r w:rsidR="00227C3A">
        <w:rPr>
          <w:rFonts w:ascii="Times New Roman" w:hAnsi="Times New Roman" w:cs="Times New Roman"/>
          <w:color w:val="000000"/>
          <w:sz w:val="24"/>
          <w:szCs w:val="24"/>
          <w:lang w:val="en-US"/>
        </w:rPr>
        <w:t>of the RES topologies and in a similar way partial preorders for the other preference struc</w:t>
      </w:r>
      <w:r w:rsidR="002E7746">
        <w:rPr>
          <w:rFonts w:ascii="Times New Roman" w:hAnsi="Times New Roman" w:cs="Times New Roman"/>
          <w:color w:val="000000"/>
          <w:sz w:val="24"/>
          <w:szCs w:val="24"/>
          <w:lang w:val="en-US"/>
        </w:rPr>
        <w:t>t</w:t>
      </w:r>
      <w:r w:rsidR="00227C3A">
        <w:rPr>
          <w:rFonts w:ascii="Times New Roman" w:hAnsi="Times New Roman" w:cs="Times New Roman"/>
          <w:color w:val="000000"/>
          <w:sz w:val="24"/>
          <w:szCs w:val="24"/>
          <w:lang w:val="en-US"/>
        </w:rPr>
        <w:t>ures were established</w:t>
      </w:r>
      <w:r w:rsidR="00227C3A" w:rsidRPr="00227C3A">
        <w:rPr>
          <w:rFonts w:ascii="Times New Roman" w:hAnsi="Times New Roman" w:cs="Times New Roman"/>
          <w:color w:val="000000"/>
          <w:sz w:val="24"/>
          <w:szCs w:val="24"/>
          <w:lang w:val="en-US"/>
        </w:rPr>
        <w:t xml:space="preserve"> </w:t>
      </w:r>
      <w:r w:rsidR="005E3C0E" w:rsidRPr="00227C3A">
        <w:rPr>
          <w:rFonts w:ascii="Times New Roman" w:hAnsi="Times New Roman" w:cs="Times New Roman"/>
          <w:color w:val="000000"/>
          <w:sz w:val="24"/>
          <w:szCs w:val="24"/>
          <w:lang w:val="en-US"/>
        </w:rPr>
        <w:t>(</w:t>
      </w:r>
      <w:r w:rsidR="00227C3A" w:rsidRPr="002E7746">
        <w:rPr>
          <w:rFonts w:ascii="Times New Roman" w:hAnsi="Times New Roman" w:cs="Times New Roman"/>
          <w:sz w:val="24"/>
          <w:szCs w:val="24"/>
          <w:lang w:val="en-US"/>
        </w:rPr>
        <w:t>Table 11</w:t>
      </w:r>
      <w:r w:rsidR="005E3C0E" w:rsidRPr="00227C3A">
        <w:rPr>
          <w:rFonts w:ascii="Times New Roman" w:hAnsi="Times New Roman" w:cs="Times New Roman"/>
          <w:color w:val="000000"/>
          <w:sz w:val="24"/>
          <w:szCs w:val="24"/>
          <w:lang w:val="en-US"/>
        </w:rPr>
        <w:t>).</w:t>
      </w:r>
      <w:r w:rsidR="00CA2A0D">
        <w:rPr>
          <w:rFonts w:ascii="Times New Roman" w:hAnsi="Times New Roman" w:cs="Times New Roman"/>
          <w:color w:val="000000"/>
          <w:sz w:val="24"/>
          <w:szCs w:val="24"/>
          <w:lang w:val="en-US"/>
        </w:rPr>
        <w:t xml:space="preserve"> </w:t>
      </w:r>
      <w:r w:rsidR="00CA2A0D" w:rsidRPr="00CA2A0D">
        <w:rPr>
          <w:rFonts w:ascii="Times New Roman" w:hAnsi="Times New Roman" w:cs="Times New Roman"/>
          <w:color w:val="000000"/>
          <w:sz w:val="24"/>
          <w:szCs w:val="24"/>
          <w:lang w:val="en-US"/>
        </w:rPr>
        <w:t xml:space="preserve">Further, the analysis </w:t>
      </w:r>
      <w:r w:rsidR="00CA2A0D">
        <w:rPr>
          <w:rFonts w:ascii="Times New Roman" w:hAnsi="Times New Roman" w:cs="Times New Roman"/>
          <w:color w:val="000000"/>
          <w:sz w:val="24"/>
          <w:szCs w:val="24"/>
          <w:lang w:val="en-US"/>
        </w:rPr>
        <w:t xml:space="preserve">proceeds to calculate total flows </w:t>
      </w:r>
      <w:r w:rsidR="00CA2A0D" w:rsidRPr="00CA2A0D">
        <w:rPr>
          <w:rFonts w:ascii="Times New Roman" w:hAnsi="Times New Roman" w:cs="Times New Roman"/>
          <w:color w:val="000000"/>
          <w:sz w:val="24"/>
          <w:szCs w:val="24"/>
          <w:lang w:val="en-US"/>
        </w:rPr>
        <w:t>(PROMETHEE II)</w:t>
      </w:r>
      <w:r w:rsidR="00CA2A0D">
        <w:rPr>
          <w:rFonts w:ascii="Times New Roman" w:hAnsi="Times New Roman" w:cs="Times New Roman"/>
          <w:color w:val="000000"/>
          <w:sz w:val="24"/>
          <w:szCs w:val="24"/>
          <w:lang w:val="en-US"/>
        </w:rPr>
        <w:t xml:space="preserve"> out of inflow and outflow information</w:t>
      </w:r>
      <w:r w:rsidR="00362E8E">
        <w:rPr>
          <w:rFonts w:ascii="Times New Roman" w:hAnsi="Times New Roman" w:cs="Times New Roman"/>
          <w:color w:val="000000"/>
          <w:sz w:val="24"/>
          <w:szCs w:val="24"/>
          <w:lang w:val="en-US"/>
        </w:rPr>
        <w:t xml:space="preserve"> (</w:t>
      </w:r>
      <w:r w:rsidR="00362E8E" w:rsidRPr="004D270A">
        <w:rPr>
          <w:rFonts w:ascii="Calibri" w:eastAsia="Times New Roman" w:hAnsi="Calibri" w:cs="Times New Roman"/>
          <w:lang w:eastAsia="el-GR"/>
        </w:rPr>
        <w:t>Φ</w:t>
      </w:r>
      <w:r w:rsidR="00362E8E" w:rsidRPr="00362E8E">
        <w:rPr>
          <w:rFonts w:ascii="Calibri" w:eastAsia="Times New Roman" w:hAnsi="Calibri" w:cs="Times New Roman"/>
          <w:lang w:val="en-US" w:eastAsia="el-GR"/>
        </w:rPr>
        <w:t>+</w:t>
      </w:r>
      <w:r w:rsidR="00362E8E">
        <w:rPr>
          <w:rFonts w:ascii="Calibri" w:eastAsia="Times New Roman" w:hAnsi="Calibri" w:cs="Times New Roman"/>
          <w:lang w:val="en-US" w:eastAsia="el-GR"/>
        </w:rPr>
        <w:t xml:space="preserve"> - </w:t>
      </w:r>
      <w:r w:rsidR="00362E8E" w:rsidRPr="004D270A">
        <w:rPr>
          <w:rFonts w:ascii="Calibri" w:eastAsia="Times New Roman" w:hAnsi="Calibri" w:cs="Times New Roman"/>
          <w:lang w:eastAsia="el-GR"/>
        </w:rPr>
        <w:t>Φ</w:t>
      </w:r>
      <w:r w:rsidR="00362E8E" w:rsidRPr="00362E8E">
        <w:rPr>
          <w:rFonts w:ascii="Calibri" w:eastAsia="Times New Roman" w:hAnsi="Calibri" w:cs="Times New Roman"/>
          <w:vertAlign w:val="superscript"/>
          <w:lang w:val="en-US" w:eastAsia="el-GR"/>
        </w:rPr>
        <w:t>-</w:t>
      </w:r>
      <w:r w:rsidR="00362E8E">
        <w:rPr>
          <w:rFonts w:ascii="Times New Roman" w:hAnsi="Times New Roman" w:cs="Times New Roman"/>
          <w:color w:val="000000"/>
          <w:sz w:val="24"/>
          <w:szCs w:val="24"/>
          <w:lang w:val="en-US"/>
        </w:rPr>
        <w:t>)</w:t>
      </w:r>
      <w:r w:rsidR="00CA2A0D">
        <w:rPr>
          <w:rFonts w:ascii="Times New Roman" w:hAnsi="Times New Roman" w:cs="Times New Roman"/>
          <w:color w:val="000000"/>
          <w:sz w:val="24"/>
          <w:szCs w:val="24"/>
          <w:lang w:val="en-US"/>
        </w:rPr>
        <w:t xml:space="preserve"> provided in Table 10. T</w:t>
      </w:r>
      <w:r w:rsidR="00CA2A0D" w:rsidRPr="00CA2A0D">
        <w:rPr>
          <w:rFonts w:ascii="Times New Roman" w:hAnsi="Times New Roman" w:cs="Times New Roman"/>
          <w:color w:val="000000"/>
          <w:sz w:val="24"/>
          <w:szCs w:val="24"/>
          <w:lang w:val="en-US"/>
        </w:rPr>
        <w:t>he following ranking</w:t>
      </w:r>
      <w:r w:rsidR="00CA2A0D">
        <w:rPr>
          <w:rFonts w:ascii="Times New Roman" w:hAnsi="Times New Roman" w:cs="Times New Roman"/>
          <w:color w:val="000000"/>
          <w:sz w:val="24"/>
          <w:szCs w:val="24"/>
          <w:lang w:val="en-US"/>
        </w:rPr>
        <w:t>s (in Table 12)</w:t>
      </w:r>
      <w:r w:rsidR="00CA2A0D" w:rsidRPr="00CA2A0D">
        <w:rPr>
          <w:rFonts w:ascii="Times New Roman" w:hAnsi="Times New Roman" w:cs="Times New Roman"/>
          <w:color w:val="000000"/>
          <w:sz w:val="24"/>
          <w:szCs w:val="24"/>
          <w:lang w:val="en-US"/>
        </w:rPr>
        <w:t xml:space="preserve">  represent complete</w:t>
      </w:r>
      <w:r w:rsidR="00CA2A0D" w:rsidRPr="00CA2A0D">
        <w:rPr>
          <w:rFonts w:ascii="Times New Roman" w:hAnsi="Times New Roman" w:cs="Times New Roman"/>
          <w:color w:val="2197D2"/>
          <w:sz w:val="24"/>
          <w:szCs w:val="24"/>
          <w:lang w:val="en-US"/>
        </w:rPr>
        <w:t xml:space="preserve"> </w:t>
      </w:r>
      <w:r w:rsidR="00CA2A0D" w:rsidRPr="00CA2A0D">
        <w:rPr>
          <w:rFonts w:ascii="Times New Roman" w:hAnsi="Times New Roman" w:cs="Times New Roman"/>
          <w:color w:val="000000"/>
          <w:sz w:val="24"/>
          <w:szCs w:val="24"/>
          <w:lang w:val="en-US"/>
        </w:rPr>
        <w:t>and</w:t>
      </w:r>
      <w:r w:rsidR="00CA2A0D">
        <w:rPr>
          <w:rFonts w:ascii="Times New Roman" w:hAnsi="Times New Roman" w:cs="Times New Roman"/>
          <w:color w:val="000000"/>
          <w:sz w:val="24"/>
          <w:szCs w:val="24"/>
          <w:lang w:val="en-US"/>
        </w:rPr>
        <w:t xml:space="preserve"> </w:t>
      </w:r>
      <w:r w:rsidR="00CA2A0D" w:rsidRPr="00CA2A0D">
        <w:rPr>
          <w:rFonts w:ascii="Times New Roman" w:hAnsi="Times New Roman" w:cs="Times New Roman"/>
          <w:color w:val="000000"/>
          <w:sz w:val="24"/>
          <w:szCs w:val="24"/>
          <w:lang w:val="en-US"/>
        </w:rPr>
        <w:t>transitive relations (dominance order)</w:t>
      </w:r>
      <w:r w:rsidR="00CA2A0D">
        <w:rPr>
          <w:rFonts w:ascii="Times New Roman" w:hAnsi="Times New Roman" w:cs="Times New Roman"/>
          <w:color w:val="000000"/>
          <w:sz w:val="24"/>
          <w:szCs w:val="24"/>
          <w:lang w:val="en-US"/>
        </w:rPr>
        <w:t xml:space="preserve"> </w:t>
      </w:r>
      <w:r w:rsidR="00CA2A0D" w:rsidRPr="00CA2A0D">
        <w:rPr>
          <w:rFonts w:ascii="Times New Roman" w:hAnsi="Times New Roman" w:cs="Times New Roman"/>
          <w:color w:val="000000"/>
          <w:sz w:val="24"/>
          <w:szCs w:val="24"/>
          <w:lang w:val="en-US"/>
        </w:rPr>
        <w:t xml:space="preserve"> </w:t>
      </w:r>
      <w:r w:rsidR="00CA2A0D">
        <w:rPr>
          <w:rFonts w:ascii="Times New Roman" w:hAnsi="Times New Roman" w:cs="Times New Roman"/>
          <w:color w:val="000000"/>
          <w:sz w:val="24"/>
          <w:szCs w:val="24"/>
          <w:lang w:val="en-US"/>
        </w:rPr>
        <w:t xml:space="preserve">with </w:t>
      </w:r>
      <w:r w:rsidR="00CA2A0D" w:rsidRPr="00CA2A0D">
        <w:rPr>
          <w:rFonts w:ascii="Times New Roman" w:hAnsi="Times New Roman" w:cs="Times New Roman"/>
          <w:color w:val="000000"/>
          <w:sz w:val="24"/>
          <w:szCs w:val="24"/>
          <w:lang w:val="en-US"/>
        </w:rPr>
        <w:t>no incomparabilit</w:t>
      </w:r>
      <w:r w:rsidR="002E7746">
        <w:rPr>
          <w:rFonts w:ascii="Times New Roman" w:hAnsi="Times New Roman" w:cs="Times New Roman"/>
          <w:color w:val="000000"/>
          <w:sz w:val="24"/>
          <w:szCs w:val="24"/>
          <w:lang w:val="en-US"/>
        </w:rPr>
        <w:t>y</w:t>
      </w:r>
      <w:r w:rsidR="00CA2A0D" w:rsidRPr="00CA2A0D">
        <w:rPr>
          <w:rFonts w:ascii="Times New Roman" w:hAnsi="Times New Roman" w:cs="Times New Roman"/>
          <w:color w:val="000000"/>
          <w:sz w:val="24"/>
          <w:szCs w:val="24"/>
          <w:lang w:val="en-US"/>
        </w:rPr>
        <w:t xml:space="preserve"> or</w:t>
      </w:r>
      <w:r w:rsidR="00CA2A0D">
        <w:rPr>
          <w:rFonts w:ascii="Times New Roman" w:hAnsi="Times New Roman" w:cs="Times New Roman"/>
          <w:color w:val="000000"/>
          <w:sz w:val="24"/>
          <w:szCs w:val="24"/>
          <w:lang w:val="en-US"/>
        </w:rPr>
        <w:t xml:space="preserve"> </w:t>
      </w:r>
      <w:r w:rsidR="00CA2A0D" w:rsidRPr="00CA2A0D">
        <w:rPr>
          <w:rFonts w:ascii="Times New Roman" w:hAnsi="Times New Roman" w:cs="Times New Roman"/>
          <w:color w:val="000000"/>
          <w:sz w:val="24"/>
          <w:szCs w:val="24"/>
          <w:lang w:val="en-US"/>
        </w:rPr>
        <w:t>indifferences between the alternatives.</w:t>
      </w:r>
    </w:p>
    <w:p w:rsidR="00227C3A" w:rsidRPr="002E74FB" w:rsidRDefault="00227C3A" w:rsidP="00227C3A">
      <w:pPr>
        <w:autoSpaceDE w:val="0"/>
        <w:autoSpaceDN w:val="0"/>
        <w:adjustRightInd w:val="0"/>
        <w:spacing w:after="0" w:line="240" w:lineRule="auto"/>
        <w:rPr>
          <w:rFonts w:ascii="Times New Roman" w:hAnsi="Times New Roman" w:cs="Times New Roman"/>
          <w:b/>
          <w:sz w:val="24"/>
          <w:szCs w:val="24"/>
          <w:lang w:val="en-US"/>
        </w:rPr>
      </w:pPr>
    </w:p>
    <w:p w:rsidR="004E6B0F" w:rsidRDefault="00BF2AA5" w:rsidP="00BF2AA5">
      <w:pPr>
        <w:tabs>
          <w:tab w:val="center" w:pos="4153"/>
          <w:tab w:val="right" w:pos="8306"/>
        </w:tabs>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sidR="004E6B0F">
        <w:rPr>
          <w:rFonts w:ascii="Times New Roman" w:hAnsi="Times New Roman" w:cs="Times New Roman"/>
          <w:b/>
          <w:sz w:val="24"/>
          <w:szCs w:val="24"/>
          <w:lang w:val="en-US"/>
        </w:rPr>
        <w:t xml:space="preserve">Table 11. </w:t>
      </w:r>
      <w:r w:rsidR="00D85DA4">
        <w:rPr>
          <w:rFonts w:ascii="Times New Roman" w:hAnsi="Times New Roman" w:cs="Times New Roman"/>
          <w:sz w:val="24"/>
          <w:szCs w:val="24"/>
          <w:lang w:val="en-US"/>
        </w:rPr>
        <w:t>Partial preorders by</w:t>
      </w:r>
      <w:r w:rsidR="004E6B0F">
        <w:rPr>
          <w:rFonts w:ascii="Times New Roman" w:hAnsi="Times New Roman" w:cs="Times New Roman"/>
          <w:sz w:val="24"/>
          <w:szCs w:val="24"/>
          <w:lang w:val="en-US"/>
        </w:rPr>
        <w:t xml:space="preserve"> PROMETHEE I</w:t>
      </w:r>
      <w:r>
        <w:rPr>
          <w:rFonts w:ascii="Times New Roman" w:hAnsi="Times New Roman" w:cs="Times New Roman"/>
          <w:sz w:val="24"/>
          <w:szCs w:val="24"/>
          <w:lang w:val="en-US"/>
        </w:rPr>
        <w:tab/>
      </w:r>
    </w:p>
    <w:tbl>
      <w:tblPr>
        <w:tblW w:w="0" w:type="auto"/>
        <w:tblInd w:w="720" w:type="dxa"/>
        <w:tblLayout w:type="fixed"/>
        <w:tblLook w:val="0000"/>
      </w:tblPr>
      <w:tblGrid>
        <w:gridCol w:w="2190"/>
        <w:gridCol w:w="1435"/>
        <w:gridCol w:w="1176"/>
        <w:gridCol w:w="2281"/>
      </w:tblGrid>
      <w:tr w:rsidR="004E6B0F" w:rsidRPr="00B424A8"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4E6B0F" w:rsidRPr="00B424A8" w:rsidRDefault="00634405" w:rsidP="000604C0">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priorities</w:t>
            </w:r>
          </w:p>
        </w:tc>
        <w:tc>
          <w:tcPr>
            <w:tcW w:w="1435" w:type="dxa"/>
            <w:tcBorders>
              <w:top w:val="single" w:sz="6" w:space="0" w:color="auto"/>
              <w:left w:val="single" w:sz="6" w:space="0" w:color="auto"/>
              <w:bottom w:val="single" w:sz="6" w:space="0" w:color="auto"/>
              <w:right w:val="single" w:sz="6" w:space="0" w:color="auto"/>
            </w:tcBorders>
            <w:shd w:val="clear" w:color="auto" w:fill="auto"/>
          </w:tcPr>
          <w:p w:rsidR="004E6B0F" w:rsidRPr="00B424A8" w:rsidRDefault="004E6B0F" w:rsidP="000604C0">
            <w:pPr>
              <w:autoSpaceDE w:val="0"/>
              <w:autoSpaceDN w:val="0"/>
              <w:adjustRightInd w:val="0"/>
              <w:spacing w:after="0" w:line="240" w:lineRule="auto"/>
              <w:jc w:val="center"/>
              <w:rPr>
                <w:rFonts w:ascii="Calibri" w:hAnsi="Calibri" w:cs="Calibri"/>
                <w:color w:val="000000"/>
                <w:lang w:val="en-US"/>
              </w:rPr>
            </w:pPr>
            <w:r w:rsidRPr="00B424A8">
              <w:rPr>
                <w:rFonts w:ascii="Calibri" w:hAnsi="Calibri" w:cs="Calibri"/>
                <w:color w:val="000000"/>
                <w:lang w:val="en-US"/>
              </w:rPr>
              <w:t>environmen</w:t>
            </w:r>
            <w:r w:rsidR="00D85DA4">
              <w:rPr>
                <w:rFonts w:ascii="Calibri" w:hAnsi="Calibri" w:cs="Calibri"/>
                <w:color w:val="000000"/>
                <w:lang w:val="en-US"/>
              </w:rPr>
              <w:t>t</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4E6B0F" w:rsidRPr="00B424A8" w:rsidRDefault="004E6B0F" w:rsidP="00634405">
            <w:pPr>
              <w:autoSpaceDE w:val="0"/>
              <w:autoSpaceDN w:val="0"/>
              <w:adjustRightInd w:val="0"/>
              <w:spacing w:after="0" w:line="240" w:lineRule="auto"/>
              <w:jc w:val="center"/>
              <w:rPr>
                <w:rFonts w:ascii="Calibri" w:hAnsi="Calibri" w:cs="Calibri"/>
                <w:color w:val="000000"/>
                <w:lang w:val="en-US"/>
              </w:rPr>
            </w:pPr>
            <w:r w:rsidRPr="00B424A8">
              <w:rPr>
                <w:rFonts w:ascii="Calibri" w:hAnsi="Calibri" w:cs="Calibri"/>
                <w:color w:val="000000"/>
                <w:lang w:val="en-US"/>
              </w:rPr>
              <w:t>econom</w:t>
            </w:r>
            <w:r w:rsidR="00CA2A0D">
              <w:rPr>
                <w:rFonts w:ascii="Calibri" w:hAnsi="Calibri" w:cs="Calibri"/>
                <w:color w:val="000000"/>
                <w:lang w:val="en-US"/>
              </w:rPr>
              <w:t>ic</w:t>
            </w:r>
          </w:p>
        </w:tc>
        <w:tc>
          <w:tcPr>
            <w:tcW w:w="2281" w:type="dxa"/>
            <w:tcBorders>
              <w:top w:val="single" w:sz="6" w:space="0" w:color="auto"/>
              <w:left w:val="single" w:sz="6" w:space="0" w:color="auto"/>
              <w:bottom w:val="single" w:sz="6" w:space="0" w:color="auto"/>
              <w:right w:val="single" w:sz="6" w:space="0" w:color="auto"/>
            </w:tcBorders>
            <w:shd w:val="clear" w:color="auto" w:fill="auto"/>
          </w:tcPr>
          <w:p w:rsidR="004E6B0F" w:rsidRPr="00B424A8" w:rsidRDefault="004E6B0F" w:rsidP="000604C0">
            <w:pPr>
              <w:autoSpaceDE w:val="0"/>
              <w:autoSpaceDN w:val="0"/>
              <w:adjustRightInd w:val="0"/>
              <w:spacing w:after="0" w:line="240" w:lineRule="auto"/>
              <w:rPr>
                <w:rFonts w:ascii="Calibri" w:hAnsi="Calibri" w:cs="Calibri"/>
                <w:color w:val="000000"/>
                <w:lang w:val="en-US"/>
              </w:rPr>
            </w:pPr>
            <w:r w:rsidRPr="00B424A8">
              <w:rPr>
                <w:rFonts w:ascii="Calibri" w:hAnsi="Calibri" w:cs="Calibri"/>
                <w:color w:val="000000"/>
                <w:lang w:val="en-US"/>
              </w:rPr>
              <w:t xml:space="preserve">equal </w:t>
            </w:r>
            <w:r w:rsidR="00362E8E">
              <w:rPr>
                <w:rFonts w:ascii="Calibri" w:hAnsi="Calibri" w:cs="Calibri"/>
                <w:color w:val="000000"/>
                <w:lang w:val="en-US"/>
              </w:rPr>
              <w:t>importance</w:t>
            </w:r>
          </w:p>
        </w:tc>
      </w:tr>
      <w:tr w:rsidR="00DF3A8E" w:rsidRPr="00B424A8"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rPr>
                <w:rFonts w:ascii="Calibri" w:hAnsi="Calibri" w:cs="Calibri"/>
                <w:bCs/>
                <w:color w:val="333333"/>
                <w:lang w:val="en-US"/>
              </w:rPr>
            </w:pPr>
            <w:r w:rsidRPr="0003384A">
              <w:rPr>
                <w:rFonts w:ascii="Times New Roman" w:hAnsi="Times New Roman" w:cs="Times New Roman"/>
              </w:rPr>
              <w:t>System with battery</w:t>
            </w:r>
          </w:p>
        </w:tc>
        <w:tc>
          <w:tcPr>
            <w:tcW w:w="1435"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A648AE" w:rsidP="000604C0">
            <w:pPr>
              <w:autoSpaceDE w:val="0"/>
              <w:autoSpaceDN w:val="0"/>
              <w:adjustRightInd w:val="0"/>
              <w:spacing w:after="0" w:line="240" w:lineRule="auto"/>
              <w:jc w:val="center"/>
              <w:rPr>
                <w:rFonts w:ascii="Calibri" w:hAnsi="Calibri" w:cs="Calibri"/>
                <w:bCs/>
                <w:color w:val="333333"/>
                <w:lang w:val="en-US"/>
              </w:rPr>
            </w:pPr>
            <w:r>
              <w:rPr>
                <w:rFonts w:ascii="Calibri" w:hAnsi="Calibri" w:cs="Calibri"/>
                <w:bCs/>
                <w:color w:val="333333"/>
                <w:lang w:val="en-US"/>
              </w:rPr>
              <w:t>4</w:t>
            </w:r>
            <w:r w:rsidR="00DF3A8E" w:rsidRPr="002E7746">
              <w:rPr>
                <w:rFonts w:ascii="Calibri" w:hAnsi="Calibri" w:cs="Calibri"/>
                <w:bCs/>
                <w:color w:val="333333"/>
                <w:lang w:val="en-US"/>
              </w:rPr>
              <w:t xml:space="preserve"> </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DF3A8E" w:rsidRPr="00B424A8" w:rsidRDefault="00DF3A8E" w:rsidP="000604C0">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5</w:t>
            </w:r>
          </w:p>
        </w:tc>
        <w:tc>
          <w:tcPr>
            <w:tcW w:w="2281" w:type="dxa"/>
            <w:tcBorders>
              <w:top w:val="single" w:sz="6" w:space="0" w:color="auto"/>
              <w:left w:val="single" w:sz="6" w:space="0" w:color="auto"/>
              <w:bottom w:val="single" w:sz="6" w:space="0" w:color="auto"/>
              <w:right w:val="single" w:sz="6" w:space="0" w:color="auto"/>
            </w:tcBorders>
            <w:shd w:val="clear" w:color="auto" w:fill="auto"/>
          </w:tcPr>
          <w:p w:rsidR="00DF3A8E" w:rsidRPr="00B424A8" w:rsidRDefault="00790E65" w:rsidP="000604C0">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5</w:t>
            </w:r>
          </w:p>
        </w:tc>
      </w:tr>
      <w:tr w:rsidR="00DF3A8E" w:rsidRPr="00B424A8"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rPr>
                <w:rFonts w:ascii="Calibri" w:hAnsi="Calibri" w:cs="Calibri"/>
                <w:bCs/>
                <w:color w:val="333333"/>
              </w:rPr>
            </w:pPr>
            <w:r w:rsidRPr="0003384A">
              <w:rPr>
                <w:rFonts w:ascii="Times New Roman" w:hAnsi="Times New Roman" w:cs="Times New Roman"/>
              </w:rPr>
              <w:t>Hybrid configuration</w:t>
            </w:r>
          </w:p>
        </w:tc>
        <w:tc>
          <w:tcPr>
            <w:tcW w:w="1435"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jc w:val="center"/>
              <w:rPr>
                <w:rFonts w:ascii="Calibri" w:hAnsi="Calibri" w:cs="Calibri"/>
                <w:bCs/>
                <w:color w:val="333333"/>
                <w:lang w:val="en-US"/>
              </w:rPr>
            </w:pPr>
            <w:r w:rsidRPr="002E7746">
              <w:rPr>
                <w:rFonts w:ascii="Calibri" w:hAnsi="Calibri" w:cs="Calibri"/>
                <w:bCs/>
                <w:color w:val="333333"/>
                <w:lang w:val="en-US"/>
              </w:rPr>
              <w:t>2</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DF3A8E" w:rsidRPr="00DC3743" w:rsidRDefault="00790E65" w:rsidP="000604C0">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2</w:t>
            </w:r>
          </w:p>
        </w:tc>
        <w:tc>
          <w:tcPr>
            <w:tcW w:w="2281" w:type="dxa"/>
            <w:tcBorders>
              <w:top w:val="single" w:sz="6" w:space="0" w:color="auto"/>
              <w:left w:val="single" w:sz="6" w:space="0" w:color="auto"/>
              <w:bottom w:val="single" w:sz="6" w:space="0" w:color="auto"/>
              <w:right w:val="single" w:sz="6" w:space="0" w:color="auto"/>
            </w:tcBorders>
            <w:shd w:val="clear" w:color="auto" w:fill="auto"/>
          </w:tcPr>
          <w:p w:rsidR="00DF3A8E" w:rsidRPr="00DC3743" w:rsidRDefault="00DF3A8E" w:rsidP="000604C0">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2</w:t>
            </w:r>
          </w:p>
        </w:tc>
      </w:tr>
      <w:tr w:rsidR="00DF3A8E" w:rsidRPr="00B424A8"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rPr>
                <w:rFonts w:ascii="Calibri" w:hAnsi="Calibri" w:cs="Calibri"/>
                <w:bCs/>
                <w:color w:val="333333"/>
                <w:lang w:val="en-US"/>
              </w:rPr>
            </w:pPr>
            <w:r w:rsidRPr="0003384A">
              <w:rPr>
                <w:rFonts w:ascii="Times New Roman" w:hAnsi="Times New Roman" w:cs="Times New Roman"/>
              </w:rPr>
              <w:t>Direct connection</w:t>
            </w:r>
          </w:p>
        </w:tc>
        <w:tc>
          <w:tcPr>
            <w:tcW w:w="1435"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jc w:val="center"/>
              <w:rPr>
                <w:rFonts w:ascii="Calibri" w:hAnsi="Calibri" w:cs="Calibri"/>
                <w:bCs/>
                <w:color w:val="333333"/>
                <w:lang w:val="en-US"/>
              </w:rPr>
            </w:pPr>
            <w:r w:rsidRPr="002E7746">
              <w:rPr>
                <w:rFonts w:ascii="Calibri" w:hAnsi="Calibri" w:cs="Calibri"/>
                <w:bCs/>
                <w:color w:val="333333"/>
                <w:lang w:val="en-US"/>
              </w:rPr>
              <w:t>1</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DF3A8E" w:rsidRPr="00DC3743" w:rsidRDefault="00790E65" w:rsidP="000604C0">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w:t>
            </w:r>
          </w:p>
        </w:tc>
        <w:tc>
          <w:tcPr>
            <w:tcW w:w="2281" w:type="dxa"/>
            <w:tcBorders>
              <w:top w:val="single" w:sz="6" w:space="0" w:color="auto"/>
              <w:left w:val="single" w:sz="6" w:space="0" w:color="auto"/>
              <w:bottom w:val="single" w:sz="6" w:space="0" w:color="auto"/>
              <w:right w:val="single" w:sz="6" w:space="0" w:color="auto"/>
            </w:tcBorders>
            <w:shd w:val="clear" w:color="auto" w:fill="auto"/>
          </w:tcPr>
          <w:p w:rsidR="00DF3A8E" w:rsidRPr="00DC3743" w:rsidRDefault="00DF3A8E" w:rsidP="000604C0">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w:t>
            </w:r>
          </w:p>
        </w:tc>
      </w:tr>
      <w:tr w:rsidR="00DF3A8E" w:rsidRPr="00B424A8"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rPr>
                <w:rFonts w:ascii="Calibri" w:hAnsi="Calibri" w:cs="Calibri"/>
                <w:bCs/>
                <w:color w:val="333333"/>
              </w:rPr>
            </w:pPr>
            <w:r w:rsidRPr="0003384A">
              <w:rPr>
                <w:rFonts w:ascii="Times New Roman" w:hAnsi="Times New Roman" w:cs="Times New Roman"/>
              </w:rPr>
              <w:t xml:space="preserve">Wind powered </w:t>
            </w:r>
          </w:p>
        </w:tc>
        <w:tc>
          <w:tcPr>
            <w:tcW w:w="1435"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jc w:val="center"/>
              <w:rPr>
                <w:rFonts w:ascii="Calibri" w:hAnsi="Calibri" w:cs="Calibri"/>
                <w:bCs/>
                <w:color w:val="333333"/>
              </w:rPr>
            </w:pPr>
            <w:r w:rsidRPr="002E7746">
              <w:rPr>
                <w:rFonts w:ascii="Calibri" w:hAnsi="Calibri" w:cs="Calibri"/>
                <w:bCs/>
                <w:color w:val="333333"/>
                <w:lang w:val="en-US"/>
              </w:rPr>
              <w:t>3</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DF3A8E" w:rsidRPr="00DC3743" w:rsidRDefault="00790E65" w:rsidP="000604C0">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3</w:t>
            </w:r>
          </w:p>
        </w:tc>
        <w:tc>
          <w:tcPr>
            <w:tcW w:w="2281" w:type="dxa"/>
            <w:tcBorders>
              <w:top w:val="single" w:sz="6" w:space="0" w:color="auto"/>
              <w:left w:val="single" w:sz="6" w:space="0" w:color="auto"/>
              <w:bottom w:val="single" w:sz="6" w:space="0" w:color="auto"/>
              <w:right w:val="single" w:sz="6" w:space="0" w:color="auto"/>
            </w:tcBorders>
            <w:shd w:val="clear" w:color="auto" w:fill="auto"/>
          </w:tcPr>
          <w:p w:rsidR="00DF3A8E" w:rsidRPr="00B424A8" w:rsidRDefault="00DF3A8E" w:rsidP="000604C0">
            <w:pPr>
              <w:autoSpaceDE w:val="0"/>
              <w:autoSpaceDN w:val="0"/>
              <w:adjustRightInd w:val="0"/>
              <w:spacing w:after="0" w:line="240" w:lineRule="auto"/>
              <w:jc w:val="center"/>
              <w:rPr>
                <w:rFonts w:ascii="Calibri" w:hAnsi="Calibri" w:cs="Calibri"/>
                <w:color w:val="000000"/>
              </w:rPr>
            </w:pPr>
            <w:r>
              <w:rPr>
                <w:rFonts w:ascii="Calibri" w:hAnsi="Calibri" w:cs="Calibri"/>
                <w:color w:val="000000"/>
                <w:lang w:val="en-US"/>
              </w:rPr>
              <w:t>3</w:t>
            </w:r>
          </w:p>
        </w:tc>
      </w:tr>
      <w:tr w:rsidR="00DF3A8E" w:rsidRPr="00B424A8"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rPr>
                <w:rFonts w:ascii="Calibri" w:hAnsi="Calibri" w:cs="Calibri"/>
                <w:bCs/>
                <w:color w:val="333333"/>
              </w:rPr>
            </w:pPr>
            <w:r w:rsidRPr="0003384A">
              <w:rPr>
                <w:rFonts w:ascii="Times New Roman" w:hAnsi="Times New Roman" w:cs="Times New Roman"/>
              </w:rPr>
              <w:t>Fossil fuel generator</w:t>
            </w:r>
          </w:p>
        </w:tc>
        <w:tc>
          <w:tcPr>
            <w:tcW w:w="1435" w:type="dxa"/>
            <w:tcBorders>
              <w:top w:val="single" w:sz="6" w:space="0" w:color="auto"/>
              <w:left w:val="single" w:sz="6" w:space="0" w:color="auto"/>
              <w:bottom w:val="single" w:sz="6" w:space="0" w:color="auto"/>
              <w:right w:val="single" w:sz="6" w:space="0" w:color="auto"/>
            </w:tcBorders>
            <w:shd w:val="clear" w:color="auto" w:fill="auto"/>
          </w:tcPr>
          <w:p w:rsidR="00DF3A8E" w:rsidRPr="002E7746" w:rsidRDefault="00DF3A8E" w:rsidP="000604C0">
            <w:pPr>
              <w:autoSpaceDE w:val="0"/>
              <w:autoSpaceDN w:val="0"/>
              <w:adjustRightInd w:val="0"/>
              <w:spacing w:after="0" w:line="240" w:lineRule="auto"/>
              <w:jc w:val="center"/>
              <w:rPr>
                <w:rFonts w:ascii="Calibri" w:hAnsi="Calibri" w:cs="Calibri"/>
                <w:bCs/>
                <w:color w:val="333333"/>
                <w:lang w:val="en-US"/>
              </w:rPr>
            </w:pPr>
            <w:r w:rsidRPr="002E7746">
              <w:rPr>
                <w:rFonts w:ascii="Calibri" w:hAnsi="Calibri" w:cs="Calibri"/>
                <w:bCs/>
                <w:color w:val="333333"/>
                <w:lang w:val="en-US"/>
              </w:rPr>
              <w:t>5</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DF3A8E" w:rsidRPr="00DC3743" w:rsidRDefault="00790E65" w:rsidP="000604C0">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4</w:t>
            </w:r>
          </w:p>
        </w:tc>
        <w:tc>
          <w:tcPr>
            <w:tcW w:w="2281" w:type="dxa"/>
            <w:tcBorders>
              <w:top w:val="single" w:sz="6" w:space="0" w:color="auto"/>
              <w:left w:val="single" w:sz="6" w:space="0" w:color="auto"/>
              <w:bottom w:val="single" w:sz="6" w:space="0" w:color="auto"/>
              <w:right w:val="single" w:sz="6" w:space="0" w:color="auto"/>
            </w:tcBorders>
            <w:shd w:val="clear" w:color="auto" w:fill="auto"/>
          </w:tcPr>
          <w:p w:rsidR="00DF3A8E" w:rsidRPr="00B424A8" w:rsidRDefault="00DF3A8E" w:rsidP="000604C0">
            <w:pPr>
              <w:autoSpaceDE w:val="0"/>
              <w:autoSpaceDN w:val="0"/>
              <w:adjustRightInd w:val="0"/>
              <w:spacing w:after="0" w:line="240" w:lineRule="auto"/>
              <w:jc w:val="center"/>
              <w:rPr>
                <w:rFonts w:ascii="Calibri" w:hAnsi="Calibri" w:cs="Calibri"/>
                <w:color w:val="000000"/>
              </w:rPr>
            </w:pPr>
            <w:r>
              <w:rPr>
                <w:rFonts w:ascii="Calibri" w:hAnsi="Calibri" w:cs="Calibri"/>
                <w:color w:val="000000"/>
                <w:lang w:val="en-US"/>
              </w:rPr>
              <w:t>3</w:t>
            </w:r>
          </w:p>
        </w:tc>
      </w:tr>
    </w:tbl>
    <w:p w:rsidR="004E6B0F" w:rsidRDefault="00660A26" w:rsidP="00660A2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660A26" w:rsidRDefault="00660A26" w:rsidP="001C2C64">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Table </w:t>
      </w:r>
      <w:r w:rsidR="00AB51C5">
        <w:rPr>
          <w:rFonts w:ascii="Times New Roman" w:hAnsi="Times New Roman" w:cs="Times New Roman"/>
          <w:b/>
          <w:sz w:val="24"/>
          <w:szCs w:val="24"/>
          <w:lang w:val="en-US"/>
        </w:rPr>
        <w:t>1</w:t>
      </w:r>
      <w:r w:rsidR="00075A81">
        <w:rPr>
          <w:rFonts w:ascii="Times New Roman" w:hAnsi="Times New Roman" w:cs="Times New Roman"/>
          <w:b/>
          <w:sz w:val="24"/>
          <w:szCs w:val="24"/>
          <w:lang w:val="en-US"/>
        </w:rPr>
        <w:t>2</w:t>
      </w:r>
      <w:r w:rsidR="00AB51C5">
        <w:rPr>
          <w:rFonts w:ascii="Times New Roman" w:hAnsi="Times New Roman" w:cs="Times New Roman"/>
          <w:b/>
          <w:sz w:val="24"/>
          <w:szCs w:val="24"/>
          <w:lang w:val="en-US"/>
        </w:rPr>
        <w:t xml:space="preserve">. </w:t>
      </w:r>
      <w:r w:rsidR="00D85DA4">
        <w:rPr>
          <w:rFonts w:ascii="Times New Roman" w:hAnsi="Times New Roman" w:cs="Times New Roman"/>
          <w:sz w:val="24"/>
          <w:szCs w:val="24"/>
          <w:lang w:val="en-US"/>
        </w:rPr>
        <w:t>Complete preorders by</w:t>
      </w:r>
      <w:r w:rsidR="004E6B0F">
        <w:rPr>
          <w:rFonts w:ascii="Times New Roman" w:hAnsi="Times New Roman" w:cs="Times New Roman"/>
          <w:sz w:val="24"/>
          <w:szCs w:val="24"/>
          <w:lang w:val="en-US"/>
        </w:rPr>
        <w:t xml:space="preserve"> PROMETHEE II</w:t>
      </w:r>
    </w:p>
    <w:tbl>
      <w:tblPr>
        <w:tblW w:w="0" w:type="auto"/>
        <w:tblInd w:w="720" w:type="dxa"/>
        <w:tblLayout w:type="fixed"/>
        <w:tblLook w:val="0000"/>
      </w:tblPr>
      <w:tblGrid>
        <w:gridCol w:w="2190"/>
        <w:gridCol w:w="1435"/>
        <w:gridCol w:w="1176"/>
        <w:gridCol w:w="2281"/>
      </w:tblGrid>
      <w:tr w:rsidR="00634405" w:rsidRPr="00BF2AA5"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634405" w:rsidRPr="00BF2AA5" w:rsidRDefault="00634405" w:rsidP="00B424A8">
            <w:pPr>
              <w:autoSpaceDE w:val="0"/>
              <w:autoSpaceDN w:val="0"/>
              <w:adjustRightInd w:val="0"/>
              <w:spacing w:after="0" w:line="240" w:lineRule="auto"/>
              <w:jc w:val="right"/>
              <w:rPr>
                <w:rFonts w:ascii="Calibri" w:hAnsi="Calibri" w:cs="Calibri"/>
                <w:color w:val="000000"/>
                <w:lang w:val="en-US"/>
              </w:rPr>
            </w:pPr>
            <w:r w:rsidRPr="00BF2AA5">
              <w:rPr>
                <w:rFonts w:ascii="Calibri" w:hAnsi="Calibri" w:cs="Calibri"/>
                <w:color w:val="000000"/>
                <w:lang w:val="en-US"/>
              </w:rPr>
              <w:t>priorities</w:t>
            </w:r>
          </w:p>
        </w:tc>
        <w:tc>
          <w:tcPr>
            <w:tcW w:w="1435" w:type="dxa"/>
            <w:tcBorders>
              <w:top w:val="single" w:sz="6" w:space="0" w:color="auto"/>
              <w:left w:val="single" w:sz="6" w:space="0" w:color="auto"/>
              <w:bottom w:val="single" w:sz="6" w:space="0" w:color="auto"/>
              <w:right w:val="single" w:sz="6" w:space="0" w:color="auto"/>
            </w:tcBorders>
            <w:shd w:val="clear" w:color="auto" w:fill="auto"/>
          </w:tcPr>
          <w:p w:rsidR="00634405" w:rsidRPr="00BF2AA5" w:rsidRDefault="0063440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hAnsi="Calibri" w:cs="Calibri"/>
                <w:color w:val="000000"/>
                <w:lang w:val="en-US"/>
              </w:rPr>
              <w:t>environmen</w:t>
            </w:r>
            <w:r w:rsidR="006B7104" w:rsidRPr="00BF2AA5">
              <w:rPr>
                <w:rFonts w:ascii="Calibri" w:hAnsi="Calibri" w:cs="Calibri"/>
                <w:color w:val="000000"/>
                <w:lang w:val="en-US"/>
              </w:rPr>
              <w:t>t</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634405" w:rsidRPr="00BF2AA5" w:rsidRDefault="0063440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hAnsi="Calibri" w:cs="Calibri"/>
                <w:color w:val="000000"/>
                <w:lang w:val="en-US"/>
              </w:rPr>
              <w:t>economic_</w:t>
            </w:r>
          </w:p>
        </w:tc>
        <w:tc>
          <w:tcPr>
            <w:tcW w:w="2281" w:type="dxa"/>
            <w:tcBorders>
              <w:top w:val="single" w:sz="6" w:space="0" w:color="auto"/>
              <w:left w:val="single" w:sz="6" w:space="0" w:color="auto"/>
              <w:bottom w:val="single" w:sz="6" w:space="0" w:color="auto"/>
              <w:right w:val="single" w:sz="6" w:space="0" w:color="auto"/>
            </w:tcBorders>
            <w:shd w:val="clear" w:color="auto" w:fill="auto"/>
          </w:tcPr>
          <w:p w:rsidR="00634405" w:rsidRPr="00BF2AA5" w:rsidRDefault="00634405" w:rsidP="00362E8E">
            <w:pPr>
              <w:autoSpaceDE w:val="0"/>
              <w:autoSpaceDN w:val="0"/>
              <w:adjustRightInd w:val="0"/>
              <w:spacing w:after="0" w:line="240" w:lineRule="auto"/>
              <w:rPr>
                <w:rFonts w:ascii="Calibri" w:hAnsi="Calibri" w:cs="Calibri"/>
                <w:color w:val="000000"/>
                <w:lang w:val="en-US"/>
              </w:rPr>
            </w:pPr>
            <w:r w:rsidRPr="00BF2AA5">
              <w:rPr>
                <w:rFonts w:ascii="Calibri" w:hAnsi="Calibri" w:cs="Calibri"/>
                <w:color w:val="000000"/>
                <w:lang w:val="en-US"/>
              </w:rPr>
              <w:t xml:space="preserve">equal </w:t>
            </w:r>
            <w:r w:rsidR="00362E8E" w:rsidRPr="00BF2AA5">
              <w:rPr>
                <w:rFonts w:ascii="Calibri" w:hAnsi="Calibri" w:cs="Calibri"/>
                <w:color w:val="000000"/>
                <w:lang w:val="en-US"/>
              </w:rPr>
              <w:t>importance</w:t>
            </w:r>
          </w:p>
        </w:tc>
      </w:tr>
      <w:tr w:rsidR="00340575" w:rsidRPr="00BF2AA5"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340575" w:rsidRPr="00BF2AA5" w:rsidRDefault="00340575" w:rsidP="00B424A8">
            <w:pPr>
              <w:autoSpaceDE w:val="0"/>
              <w:autoSpaceDN w:val="0"/>
              <w:adjustRightInd w:val="0"/>
              <w:spacing w:after="0" w:line="240" w:lineRule="auto"/>
              <w:rPr>
                <w:rFonts w:ascii="Calibri" w:hAnsi="Calibri" w:cs="Calibri"/>
                <w:bCs/>
                <w:color w:val="333333"/>
                <w:lang w:val="en-US"/>
              </w:rPr>
            </w:pPr>
            <w:r w:rsidRPr="00BF2AA5">
              <w:rPr>
                <w:rFonts w:ascii="Times New Roman" w:hAnsi="Times New Roman" w:cs="Times New Roman"/>
              </w:rPr>
              <w:t>System with battery</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4D270A">
            <w:pPr>
              <w:autoSpaceDE w:val="0"/>
              <w:autoSpaceDN w:val="0"/>
              <w:adjustRightInd w:val="0"/>
              <w:spacing w:after="0" w:line="240" w:lineRule="auto"/>
              <w:jc w:val="center"/>
              <w:rPr>
                <w:rFonts w:ascii="Calibri" w:hAnsi="Calibri" w:cs="Calibri"/>
                <w:bCs/>
                <w:color w:val="333333"/>
                <w:lang w:val="en-US"/>
              </w:rPr>
            </w:pPr>
            <w:r w:rsidRPr="00BF2AA5">
              <w:rPr>
                <w:rFonts w:ascii="Calibri" w:eastAsia="Times New Roman" w:hAnsi="Calibri" w:cs="Times New Roman"/>
                <w:bCs/>
                <w:lang w:eastAsia="el-GR"/>
              </w:rPr>
              <w:t>0,051824</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eastAsia="Times New Roman" w:hAnsi="Calibri" w:cs="Times New Roman"/>
                <w:bCs/>
                <w:lang w:eastAsia="el-GR"/>
              </w:rPr>
              <w:t>-1,87377</w:t>
            </w:r>
          </w:p>
        </w:tc>
        <w:tc>
          <w:tcPr>
            <w:tcW w:w="2281"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hAnsi="Calibri"/>
                <w:bCs/>
              </w:rPr>
              <w:t>-0,61735</w:t>
            </w:r>
          </w:p>
        </w:tc>
      </w:tr>
      <w:tr w:rsidR="00340575" w:rsidRPr="00BF2AA5"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340575" w:rsidRPr="00BF2AA5" w:rsidRDefault="00340575" w:rsidP="00B424A8">
            <w:pPr>
              <w:autoSpaceDE w:val="0"/>
              <w:autoSpaceDN w:val="0"/>
              <w:adjustRightInd w:val="0"/>
              <w:spacing w:after="0" w:line="240" w:lineRule="auto"/>
              <w:rPr>
                <w:rFonts w:ascii="Calibri" w:hAnsi="Calibri" w:cs="Calibri"/>
                <w:bCs/>
                <w:color w:val="333333"/>
              </w:rPr>
            </w:pPr>
            <w:r w:rsidRPr="00BF2AA5">
              <w:rPr>
                <w:rFonts w:ascii="Times New Roman" w:hAnsi="Times New Roman" w:cs="Times New Roman"/>
              </w:rPr>
              <w:t>Hybrid configuration</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4D270A">
            <w:pPr>
              <w:autoSpaceDE w:val="0"/>
              <w:autoSpaceDN w:val="0"/>
              <w:adjustRightInd w:val="0"/>
              <w:spacing w:after="0" w:line="240" w:lineRule="auto"/>
              <w:jc w:val="center"/>
              <w:rPr>
                <w:rFonts w:ascii="Calibri" w:hAnsi="Calibri" w:cs="Calibri"/>
                <w:bCs/>
                <w:color w:val="333333"/>
              </w:rPr>
            </w:pPr>
            <w:r w:rsidRPr="00BF2AA5">
              <w:rPr>
                <w:rFonts w:ascii="Calibri" w:eastAsia="Times New Roman" w:hAnsi="Calibri" w:cs="Times New Roman"/>
                <w:bCs/>
                <w:lang w:eastAsia="el-GR"/>
              </w:rPr>
              <w:t>0,754248</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eastAsia="Times New Roman" w:hAnsi="Calibri" w:cs="Times New Roman"/>
                <w:bCs/>
                <w:lang w:eastAsia="el-GR"/>
              </w:rPr>
              <w:t>1,594592</w:t>
            </w:r>
          </w:p>
        </w:tc>
        <w:tc>
          <w:tcPr>
            <w:tcW w:w="2281"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hAnsi="Calibri"/>
                <w:bCs/>
              </w:rPr>
              <w:t>0,477242</w:t>
            </w:r>
          </w:p>
        </w:tc>
      </w:tr>
      <w:tr w:rsidR="00340575" w:rsidRPr="00BF2AA5"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340575" w:rsidRPr="00BF2AA5" w:rsidRDefault="00340575" w:rsidP="00B424A8">
            <w:pPr>
              <w:autoSpaceDE w:val="0"/>
              <w:autoSpaceDN w:val="0"/>
              <w:adjustRightInd w:val="0"/>
              <w:spacing w:after="0" w:line="240" w:lineRule="auto"/>
              <w:rPr>
                <w:rFonts w:ascii="Calibri" w:hAnsi="Calibri" w:cs="Calibri"/>
                <w:bCs/>
                <w:color w:val="333333"/>
              </w:rPr>
            </w:pPr>
            <w:r w:rsidRPr="00BF2AA5">
              <w:rPr>
                <w:rFonts w:ascii="Times New Roman" w:hAnsi="Times New Roman" w:cs="Times New Roman"/>
              </w:rPr>
              <w:t>Direct connection</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4D270A">
            <w:pPr>
              <w:autoSpaceDE w:val="0"/>
              <w:autoSpaceDN w:val="0"/>
              <w:adjustRightInd w:val="0"/>
              <w:spacing w:after="0" w:line="240" w:lineRule="auto"/>
              <w:jc w:val="center"/>
              <w:rPr>
                <w:rFonts w:ascii="Calibri" w:hAnsi="Calibri" w:cs="Calibri"/>
                <w:bCs/>
                <w:color w:val="333333"/>
              </w:rPr>
            </w:pPr>
            <w:r w:rsidRPr="00BF2AA5">
              <w:rPr>
                <w:rFonts w:ascii="Calibri" w:eastAsia="Times New Roman" w:hAnsi="Calibri" w:cs="Times New Roman"/>
                <w:bCs/>
                <w:lang w:eastAsia="el-GR"/>
              </w:rPr>
              <w:t>1,421626</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eastAsia="Times New Roman" w:hAnsi="Calibri" w:cs="Times New Roman"/>
                <w:bCs/>
                <w:lang w:eastAsia="el-GR"/>
              </w:rPr>
              <w:t>1,888096</w:t>
            </w:r>
          </w:p>
        </w:tc>
        <w:tc>
          <w:tcPr>
            <w:tcW w:w="2281"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hAnsi="Calibri"/>
                <w:bCs/>
              </w:rPr>
              <w:t>1,549337</w:t>
            </w:r>
          </w:p>
        </w:tc>
      </w:tr>
      <w:tr w:rsidR="00340575" w:rsidRPr="00BF2AA5"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340575" w:rsidRPr="00BF2AA5" w:rsidRDefault="00340575" w:rsidP="00B424A8">
            <w:pPr>
              <w:autoSpaceDE w:val="0"/>
              <w:autoSpaceDN w:val="0"/>
              <w:adjustRightInd w:val="0"/>
              <w:spacing w:after="0" w:line="240" w:lineRule="auto"/>
              <w:rPr>
                <w:rFonts w:ascii="Calibri" w:hAnsi="Calibri" w:cs="Calibri"/>
                <w:bCs/>
                <w:color w:val="333333"/>
              </w:rPr>
            </w:pPr>
            <w:r w:rsidRPr="00BF2AA5">
              <w:rPr>
                <w:rFonts w:ascii="Times New Roman" w:hAnsi="Times New Roman" w:cs="Times New Roman"/>
              </w:rPr>
              <w:t xml:space="preserve">Wind powered </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4D270A">
            <w:pPr>
              <w:autoSpaceDE w:val="0"/>
              <w:autoSpaceDN w:val="0"/>
              <w:adjustRightInd w:val="0"/>
              <w:spacing w:after="0" w:line="240" w:lineRule="auto"/>
              <w:jc w:val="center"/>
              <w:rPr>
                <w:rFonts w:ascii="Calibri" w:hAnsi="Calibri" w:cs="Calibri"/>
                <w:bCs/>
                <w:color w:val="333333"/>
              </w:rPr>
            </w:pPr>
            <w:r w:rsidRPr="00BF2AA5">
              <w:rPr>
                <w:rFonts w:ascii="Calibri" w:eastAsia="Times New Roman" w:hAnsi="Calibri" w:cs="Times New Roman"/>
                <w:bCs/>
                <w:lang w:eastAsia="el-GR"/>
              </w:rPr>
              <w:t>0,181394</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eastAsia="Times New Roman" w:hAnsi="Calibri" w:cs="Times New Roman"/>
                <w:bCs/>
                <w:lang w:eastAsia="el-GR"/>
              </w:rPr>
              <w:t>-1,23484</w:t>
            </w:r>
          </w:p>
        </w:tc>
        <w:tc>
          <w:tcPr>
            <w:tcW w:w="2281"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hAnsi="Calibri"/>
                <w:bCs/>
              </w:rPr>
              <w:t>-0,4151</w:t>
            </w:r>
          </w:p>
        </w:tc>
      </w:tr>
      <w:tr w:rsidR="00340575" w:rsidRPr="00BF2AA5" w:rsidTr="00BF2AA5">
        <w:trPr>
          <w:trHeight w:val="290"/>
        </w:trPr>
        <w:tc>
          <w:tcPr>
            <w:tcW w:w="2190" w:type="dxa"/>
            <w:tcBorders>
              <w:top w:val="single" w:sz="6" w:space="0" w:color="auto"/>
              <w:left w:val="single" w:sz="6" w:space="0" w:color="auto"/>
              <w:bottom w:val="single" w:sz="6" w:space="0" w:color="auto"/>
              <w:right w:val="single" w:sz="6" w:space="0" w:color="auto"/>
            </w:tcBorders>
            <w:shd w:val="clear" w:color="auto" w:fill="auto"/>
          </w:tcPr>
          <w:p w:rsidR="00340575" w:rsidRPr="00BF2AA5" w:rsidRDefault="00340575" w:rsidP="00B424A8">
            <w:pPr>
              <w:autoSpaceDE w:val="0"/>
              <w:autoSpaceDN w:val="0"/>
              <w:adjustRightInd w:val="0"/>
              <w:spacing w:after="0" w:line="240" w:lineRule="auto"/>
              <w:rPr>
                <w:rFonts w:ascii="Calibri" w:hAnsi="Calibri" w:cs="Calibri"/>
                <w:bCs/>
                <w:color w:val="333333"/>
              </w:rPr>
            </w:pPr>
            <w:r w:rsidRPr="00BF2AA5">
              <w:rPr>
                <w:rFonts w:ascii="Times New Roman" w:hAnsi="Times New Roman" w:cs="Times New Roman"/>
              </w:rPr>
              <w:t>Fossil fuel generator</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4D270A">
            <w:pPr>
              <w:autoSpaceDE w:val="0"/>
              <w:autoSpaceDN w:val="0"/>
              <w:adjustRightInd w:val="0"/>
              <w:spacing w:after="0" w:line="240" w:lineRule="auto"/>
              <w:jc w:val="center"/>
              <w:rPr>
                <w:rFonts w:ascii="Calibri" w:hAnsi="Calibri" w:cs="Calibri"/>
                <w:bCs/>
                <w:color w:val="333333"/>
              </w:rPr>
            </w:pPr>
            <w:r w:rsidRPr="00BF2AA5">
              <w:rPr>
                <w:rFonts w:ascii="Calibri" w:eastAsia="Times New Roman" w:hAnsi="Calibri" w:cs="Times New Roman"/>
                <w:bCs/>
                <w:lang w:eastAsia="el-GR"/>
              </w:rPr>
              <w:t>-2,40909</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eastAsia="Times New Roman" w:hAnsi="Calibri" w:cs="Times New Roman"/>
                <w:bCs/>
                <w:lang w:eastAsia="el-GR"/>
              </w:rPr>
              <w:t>-0,37409</w:t>
            </w:r>
          </w:p>
        </w:tc>
        <w:tc>
          <w:tcPr>
            <w:tcW w:w="2281" w:type="dxa"/>
            <w:tcBorders>
              <w:top w:val="single" w:sz="6" w:space="0" w:color="auto"/>
              <w:left w:val="single" w:sz="6" w:space="0" w:color="auto"/>
              <w:bottom w:val="single" w:sz="6" w:space="0" w:color="auto"/>
              <w:right w:val="single" w:sz="6" w:space="0" w:color="auto"/>
            </w:tcBorders>
            <w:shd w:val="clear" w:color="auto" w:fill="auto"/>
            <w:vAlign w:val="bottom"/>
          </w:tcPr>
          <w:p w:rsidR="00340575" w:rsidRPr="00BF2AA5" w:rsidRDefault="00340575" w:rsidP="00B424A8">
            <w:pPr>
              <w:autoSpaceDE w:val="0"/>
              <w:autoSpaceDN w:val="0"/>
              <w:adjustRightInd w:val="0"/>
              <w:spacing w:after="0" w:line="240" w:lineRule="auto"/>
              <w:jc w:val="center"/>
              <w:rPr>
                <w:rFonts w:ascii="Calibri" w:hAnsi="Calibri" w:cs="Calibri"/>
                <w:color w:val="000000"/>
                <w:lang w:val="en-US"/>
              </w:rPr>
            </w:pPr>
            <w:r w:rsidRPr="00BF2AA5">
              <w:rPr>
                <w:rFonts w:ascii="Calibri" w:hAnsi="Calibri"/>
                <w:bCs/>
              </w:rPr>
              <w:t>-0,99413</w:t>
            </w:r>
          </w:p>
        </w:tc>
      </w:tr>
    </w:tbl>
    <w:p w:rsidR="00B424A8" w:rsidRPr="00660A26" w:rsidRDefault="00B424A8" w:rsidP="00660A26">
      <w:pPr>
        <w:spacing w:after="0" w:line="240" w:lineRule="auto"/>
        <w:rPr>
          <w:rFonts w:ascii="Times New Roman" w:hAnsi="Times New Roman" w:cs="Times New Roman"/>
          <w:b/>
          <w:sz w:val="24"/>
          <w:szCs w:val="24"/>
          <w:lang w:val="en-US"/>
        </w:rPr>
      </w:pPr>
    </w:p>
    <w:p w:rsidR="00784C7B" w:rsidRDefault="00784C7B" w:rsidP="002E74FB">
      <w:pPr>
        <w:spacing w:after="100" w:afterAutospacing="1" w:line="240" w:lineRule="auto"/>
        <w:jc w:val="both"/>
        <w:rPr>
          <w:rFonts w:ascii="Times New Roman" w:hAnsi="Times New Roman" w:cs="Times New Roman"/>
          <w:b/>
          <w:sz w:val="24"/>
          <w:szCs w:val="24"/>
          <w:lang w:val="en-US"/>
        </w:rPr>
      </w:pPr>
    </w:p>
    <w:p w:rsidR="00784C7B" w:rsidRDefault="00256480" w:rsidP="00256480">
      <w:pPr>
        <w:spacing w:after="100" w:afterAutospacing="1"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Comparison </w:t>
      </w:r>
      <w:r w:rsidR="00362E8E">
        <w:rPr>
          <w:rFonts w:ascii="Times New Roman" w:hAnsi="Times New Roman" w:cs="Times New Roman"/>
          <w:sz w:val="24"/>
          <w:szCs w:val="24"/>
          <w:lang w:val="en-US"/>
        </w:rPr>
        <w:t>of the implemented</w:t>
      </w:r>
      <w:r>
        <w:rPr>
          <w:rFonts w:ascii="Times New Roman" w:hAnsi="Times New Roman" w:cs="Times New Roman"/>
          <w:sz w:val="24"/>
          <w:szCs w:val="24"/>
          <w:lang w:val="en-US"/>
        </w:rPr>
        <w:t xml:space="preserve"> method</w:t>
      </w:r>
      <w:r w:rsidR="00362E8E">
        <w:rPr>
          <w:rFonts w:ascii="Times New Roman" w:hAnsi="Times New Roman" w:cs="Times New Roman"/>
          <w:sz w:val="24"/>
          <w:szCs w:val="24"/>
          <w:lang w:val="en-US"/>
        </w:rPr>
        <w:t>s</w:t>
      </w:r>
      <w:r>
        <w:rPr>
          <w:rFonts w:ascii="Times New Roman" w:hAnsi="Times New Roman" w:cs="Times New Roman"/>
          <w:sz w:val="24"/>
          <w:szCs w:val="24"/>
          <w:lang w:val="en-US"/>
        </w:rPr>
        <w:t xml:space="preserve"> for each scenario </w:t>
      </w:r>
      <w:r w:rsidR="00362E8E">
        <w:rPr>
          <w:rFonts w:ascii="Times New Roman" w:hAnsi="Times New Roman" w:cs="Times New Roman"/>
          <w:sz w:val="24"/>
          <w:szCs w:val="24"/>
          <w:lang w:val="en-US"/>
        </w:rPr>
        <w:t>a</w:t>
      </w:r>
      <w:r>
        <w:rPr>
          <w:rFonts w:ascii="Times New Roman" w:hAnsi="Times New Roman" w:cs="Times New Roman"/>
          <w:sz w:val="24"/>
          <w:szCs w:val="24"/>
          <w:lang w:val="en-US"/>
        </w:rPr>
        <w:t>ppear</w:t>
      </w:r>
      <w:r w:rsidR="00362E8E">
        <w:rPr>
          <w:rFonts w:ascii="Times New Roman" w:hAnsi="Times New Roman" w:cs="Times New Roman"/>
          <w:sz w:val="24"/>
          <w:szCs w:val="24"/>
          <w:lang w:val="en-US"/>
        </w:rPr>
        <w:t>s</w:t>
      </w:r>
      <w:r>
        <w:rPr>
          <w:rFonts w:ascii="Times New Roman" w:hAnsi="Times New Roman" w:cs="Times New Roman"/>
          <w:sz w:val="24"/>
          <w:szCs w:val="24"/>
          <w:lang w:val="en-US"/>
        </w:rPr>
        <w:t xml:space="preserve"> in table 13. We observe that for decision makers with "environmental concerns" and the "equal weights" scenario according to both AHP and PROMETHEE II algorithms first and second most interesting topologies coincide with top.3 and top. 2. Different ranks are attributed to the rest of the topologies. It is not surprising that PROMETHEE I resulted in incomparability in the case of topologies ranked differently in AHP and PROMETHEE II. This suggests that further research should be performed to resolve </w:t>
      </w:r>
      <w:r w:rsidR="00740DA5">
        <w:rPr>
          <w:rFonts w:ascii="Times New Roman" w:hAnsi="Times New Roman" w:cs="Times New Roman"/>
          <w:sz w:val="24"/>
          <w:szCs w:val="24"/>
          <w:lang w:val="en-US"/>
        </w:rPr>
        <w:t>the issue</w:t>
      </w:r>
      <w:r>
        <w:rPr>
          <w:rFonts w:ascii="Times New Roman" w:hAnsi="Times New Roman" w:cs="Times New Roman"/>
          <w:sz w:val="24"/>
          <w:szCs w:val="24"/>
          <w:lang w:val="en-US"/>
        </w:rPr>
        <w:t>. This remark is not that important</w:t>
      </w:r>
      <w:r w:rsidR="00362E8E">
        <w:rPr>
          <w:rFonts w:ascii="Times New Roman" w:hAnsi="Times New Roman" w:cs="Times New Roman"/>
          <w:sz w:val="24"/>
          <w:szCs w:val="24"/>
          <w:lang w:val="en-US"/>
        </w:rPr>
        <w:t xml:space="preserve"> in this case study</w:t>
      </w:r>
      <w:r>
        <w:rPr>
          <w:rFonts w:ascii="Times New Roman" w:hAnsi="Times New Roman" w:cs="Times New Roman"/>
          <w:sz w:val="24"/>
          <w:szCs w:val="24"/>
          <w:lang w:val="en-US"/>
        </w:rPr>
        <w:t xml:space="preserve"> since divergent views do not concern the first two positions in the rank. In the case of "economic priorities" AHP and PROMETHEE II result in </w:t>
      </w:r>
      <w:r w:rsidR="00362E8E">
        <w:rPr>
          <w:rFonts w:ascii="Times New Roman" w:hAnsi="Times New Roman" w:cs="Times New Roman"/>
          <w:sz w:val="24"/>
          <w:szCs w:val="24"/>
          <w:lang w:val="en-US"/>
        </w:rPr>
        <w:t xml:space="preserve">highly </w:t>
      </w:r>
      <w:r>
        <w:rPr>
          <w:rFonts w:ascii="Times New Roman" w:hAnsi="Times New Roman" w:cs="Times New Roman"/>
          <w:sz w:val="24"/>
          <w:szCs w:val="24"/>
          <w:lang w:val="en-US"/>
        </w:rPr>
        <w:t xml:space="preserve">correlated peaking orders. </w:t>
      </w:r>
    </w:p>
    <w:p w:rsidR="00404B92" w:rsidRDefault="00404B92" w:rsidP="002E74FB">
      <w:pPr>
        <w:spacing w:after="100" w:afterAutospacing="1" w:line="240" w:lineRule="auto"/>
        <w:jc w:val="both"/>
        <w:rPr>
          <w:rFonts w:ascii="Times New Roman" w:hAnsi="Times New Roman" w:cs="Times New Roman"/>
          <w:b/>
          <w:sz w:val="24"/>
          <w:szCs w:val="24"/>
          <w:lang w:val="en-US"/>
        </w:rPr>
      </w:pPr>
    </w:p>
    <w:p w:rsidR="00404B92" w:rsidRDefault="00404B92" w:rsidP="002E74FB">
      <w:pPr>
        <w:spacing w:after="100" w:afterAutospacing="1" w:line="240" w:lineRule="auto"/>
        <w:jc w:val="both"/>
        <w:rPr>
          <w:rFonts w:ascii="Times New Roman" w:hAnsi="Times New Roman" w:cs="Times New Roman"/>
          <w:b/>
          <w:sz w:val="24"/>
          <w:szCs w:val="24"/>
          <w:lang w:val="en-US"/>
        </w:rPr>
      </w:pPr>
    </w:p>
    <w:p w:rsidR="005307D0" w:rsidRDefault="004A78C5" w:rsidP="002E74FB">
      <w:pPr>
        <w:spacing w:after="100" w:afterAutospacing="1"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Table 13</w:t>
      </w:r>
      <w:r w:rsidR="00660A26">
        <w:rPr>
          <w:rFonts w:ascii="Times New Roman" w:hAnsi="Times New Roman" w:cs="Times New Roman"/>
          <w:b/>
          <w:sz w:val="24"/>
          <w:szCs w:val="24"/>
          <w:lang w:val="en-US"/>
        </w:rPr>
        <w:t xml:space="preserve">. </w:t>
      </w:r>
      <w:r w:rsidR="006B7104">
        <w:rPr>
          <w:rFonts w:ascii="Times New Roman" w:hAnsi="Times New Roman" w:cs="Times New Roman"/>
          <w:sz w:val="24"/>
          <w:szCs w:val="24"/>
          <w:lang w:val="en-US"/>
        </w:rPr>
        <w:t xml:space="preserve">Comparative </w:t>
      </w:r>
      <w:r w:rsidR="00660A26">
        <w:rPr>
          <w:rFonts w:ascii="Times New Roman" w:hAnsi="Times New Roman" w:cs="Times New Roman"/>
          <w:sz w:val="24"/>
          <w:szCs w:val="24"/>
          <w:lang w:val="en-US"/>
        </w:rPr>
        <w:t>ranking</w:t>
      </w:r>
      <w:r w:rsidR="006B7104">
        <w:rPr>
          <w:rFonts w:ascii="Times New Roman" w:hAnsi="Times New Roman" w:cs="Times New Roman"/>
          <w:sz w:val="24"/>
          <w:szCs w:val="24"/>
          <w:lang w:val="en-US"/>
        </w:rPr>
        <w:t xml:space="preserve"> by AHP and PROMETHEE</w:t>
      </w:r>
      <w:r w:rsidR="00A27090">
        <w:rPr>
          <w:rFonts w:ascii="Times New Roman" w:hAnsi="Times New Roman" w:cs="Times New Roman"/>
          <w:sz w:val="24"/>
          <w:szCs w:val="24"/>
          <w:lang w:val="en-US"/>
        </w:rPr>
        <w:t xml:space="preserve"> I (PROMETHEE II)</w:t>
      </w:r>
    </w:p>
    <w:tbl>
      <w:tblPr>
        <w:tblW w:w="8711" w:type="dxa"/>
        <w:tblLayout w:type="fixed"/>
        <w:tblLook w:val="0000"/>
      </w:tblPr>
      <w:tblGrid>
        <w:gridCol w:w="1078"/>
        <w:gridCol w:w="1032"/>
        <w:gridCol w:w="1529"/>
        <w:gridCol w:w="1032"/>
        <w:gridCol w:w="1529"/>
        <w:gridCol w:w="1032"/>
        <w:gridCol w:w="1479"/>
      </w:tblGrid>
      <w:tr w:rsidR="00256480" w:rsidRPr="00BE4CAD" w:rsidTr="00256480">
        <w:trPr>
          <w:trHeight w:val="290"/>
        </w:trPr>
        <w:tc>
          <w:tcPr>
            <w:tcW w:w="1078" w:type="dxa"/>
            <w:tcBorders>
              <w:top w:val="single" w:sz="6" w:space="0" w:color="auto"/>
              <w:left w:val="single" w:sz="6" w:space="0" w:color="auto"/>
              <w:bottom w:val="single" w:sz="6" w:space="0" w:color="auto"/>
              <w:right w:val="single" w:sz="6" w:space="0" w:color="auto"/>
            </w:tcBorders>
          </w:tcPr>
          <w:p w:rsidR="00256480" w:rsidRPr="009168C0" w:rsidRDefault="00256480" w:rsidP="00BE4CAD">
            <w:pPr>
              <w:autoSpaceDE w:val="0"/>
              <w:autoSpaceDN w:val="0"/>
              <w:adjustRightInd w:val="0"/>
              <w:spacing w:after="0" w:line="240" w:lineRule="auto"/>
              <w:rPr>
                <w:rFonts w:ascii="Calibri" w:hAnsi="Calibri" w:cs="Calibri"/>
                <w:color w:val="000000"/>
                <w:lang w:val="en-US"/>
              </w:rPr>
            </w:pPr>
          </w:p>
        </w:tc>
        <w:tc>
          <w:tcPr>
            <w:tcW w:w="2561" w:type="dxa"/>
            <w:gridSpan w:val="2"/>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rPr>
                <w:rFonts w:ascii="Calibri" w:hAnsi="Calibri" w:cs="Calibri"/>
                <w:color w:val="000000"/>
                <w:lang w:val="en-US"/>
              </w:rPr>
            </w:pPr>
            <w:r w:rsidRPr="00BE4CAD">
              <w:rPr>
                <w:rFonts w:ascii="Calibri" w:hAnsi="Calibri" w:cs="Calibri"/>
                <w:color w:val="000000"/>
              </w:rPr>
              <w:t>environm_</w:t>
            </w:r>
            <w:r>
              <w:rPr>
                <w:rFonts w:ascii="Calibri" w:hAnsi="Calibri" w:cs="Calibri"/>
                <w:color w:val="000000"/>
                <w:lang w:val="en-US"/>
              </w:rPr>
              <w:t>concerns</w:t>
            </w:r>
          </w:p>
        </w:tc>
        <w:tc>
          <w:tcPr>
            <w:tcW w:w="2561" w:type="dxa"/>
            <w:gridSpan w:val="2"/>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rPr>
                <w:rFonts w:ascii="Calibri" w:hAnsi="Calibri" w:cs="Calibri"/>
                <w:color w:val="000000"/>
                <w:lang w:val="en-US"/>
              </w:rPr>
            </w:pPr>
            <w:r>
              <w:rPr>
                <w:rFonts w:ascii="Calibri" w:hAnsi="Calibri" w:cs="Calibri"/>
                <w:color w:val="000000"/>
              </w:rPr>
              <w:t>economic  preference</w:t>
            </w:r>
          </w:p>
        </w:tc>
        <w:tc>
          <w:tcPr>
            <w:tcW w:w="2511" w:type="dxa"/>
            <w:gridSpan w:val="2"/>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rPr>
                <w:rFonts w:ascii="Calibri" w:hAnsi="Calibri" w:cs="Calibri"/>
                <w:color w:val="000000"/>
              </w:rPr>
            </w:pPr>
            <w:r w:rsidRPr="00BE4CAD">
              <w:rPr>
                <w:rFonts w:ascii="Calibri" w:hAnsi="Calibri" w:cs="Calibri"/>
                <w:color w:val="000000"/>
              </w:rPr>
              <w:t>equal weights</w:t>
            </w:r>
          </w:p>
        </w:tc>
      </w:tr>
      <w:tr w:rsidR="00256480" w:rsidRPr="00BE4CAD" w:rsidTr="00256480">
        <w:trPr>
          <w:trHeight w:val="290"/>
        </w:trPr>
        <w:tc>
          <w:tcPr>
            <w:tcW w:w="1078"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AHP</w:t>
            </w:r>
          </w:p>
        </w:tc>
        <w:tc>
          <w:tcPr>
            <w:tcW w:w="1529" w:type="dxa"/>
            <w:tcBorders>
              <w:top w:val="single" w:sz="6" w:space="0" w:color="auto"/>
              <w:left w:val="single" w:sz="6" w:space="0" w:color="auto"/>
              <w:bottom w:val="single" w:sz="6" w:space="0" w:color="auto"/>
              <w:right w:val="single" w:sz="6" w:space="0" w:color="auto"/>
            </w:tcBorders>
          </w:tcPr>
          <w:p w:rsidR="00256480" w:rsidRDefault="00256480" w:rsidP="00BE4CAD">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P</w:t>
            </w:r>
            <w:r>
              <w:rPr>
                <w:rFonts w:ascii="Calibri" w:hAnsi="Calibri" w:cs="Calibri"/>
                <w:color w:val="000000"/>
                <w:lang w:val="en-US"/>
              </w:rPr>
              <w:t xml:space="preserve">ROMETHEE </w:t>
            </w:r>
          </w:p>
          <w:p w:rsidR="00256480" w:rsidRPr="002E7746"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I and II</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AHP</w:t>
            </w:r>
          </w:p>
        </w:tc>
        <w:tc>
          <w:tcPr>
            <w:tcW w:w="1529" w:type="dxa"/>
            <w:tcBorders>
              <w:top w:val="single" w:sz="6" w:space="0" w:color="auto"/>
              <w:left w:val="single" w:sz="6" w:space="0" w:color="auto"/>
              <w:bottom w:val="single" w:sz="6" w:space="0" w:color="auto"/>
              <w:right w:val="single" w:sz="6" w:space="0" w:color="auto"/>
            </w:tcBorders>
          </w:tcPr>
          <w:p w:rsidR="00256480" w:rsidRDefault="00256480" w:rsidP="006B7104">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P</w:t>
            </w:r>
            <w:r>
              <w:rPr>
                <w:rFonts w:ascii="Calibri" w:hAnsi="Calibri" w:cs="Calibri"/>
                <w:color w:val="000000"/>
                <w:lang w:val="en-US"/>
              </w:rPr>
              <w:t xml:space="preserve">ROMETHEE </w:t>
            </w:r>
          </w:p>
          <w:p w:rsidR="00256480" w:rsidRPr="00BE4CAD" w:rsidRDefault="00256480" w:rsidP="006B7104">
            <w:pPr>
              <w:autoSpaceDE w:val="0"/>
              <w:autoSpaceDN w:val="0"/>
              <w:adjustRightInd w:val="0"/>
              <w:spacing w:after="0" w:line="240" w:lineRule="auto"/>
              <w:jc w:val="center"/>
              <w:rPr>
                <w:rFonts w:ascii="Calibri" w:hAnsi="Calibri" w:cs="Calibri"/>
                <w:color w:val="000000"/>
              </w:rPr>
            </w:pPr>
            <w:r>
              <w:rPr>
                <w:rFonts w:ascii="Calibri" w:hAnsi="Calibri" w:cs="Calibri"/>
                <w:color w:val="000000"/>
                <w:lang w:val="en-US"/>
              </w:rPr>
              <w:t>I  and  II</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AHP</w:t>
            </w:r>
          </w:p>
        </w:tc>
        <w:tc>
          <w:tcPr>
            <w:tcW w:w="1479" w:type="dxa"/>
            <w:tcBorders>
              <w:top w:val="single" w:sz="6" w:space="0" w:color="auto"/>
              <w:left w:val="single" w:sz="6" w:space="0" w:color="auto"/>
              <w:bottom w:val="single" w:sz="6" w:space="0" w:color="auto"/>
              <w:right w:val="single" w:sz="6" w:space="0" w:color="auto"/>
            </w:tcBorders>
          </w:tcPr>
          <w:p w:rsidR="00256480" w:rsidRDefault="00256480" w:rsidP="00BE4CAD">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P</w:t>
            </w:r>
            <w:r>
              <w:rPr>
                <w:rFonts w:ascii="Calibri" w:hAnsi="Calibri" w:cs="Calibri"/>
                <w:color w:val="000000"/>
                <w:lang w:val="en-US"/>
              </w:rPr>
              <w:t>ROMETHEE</w:t>
            </w:r>
          </w:p>
          <w:p w:rsidR="00256480" w:rsidRPr="00BE4CAD" w:rsidRDefault="00256480" w:rsidP="00BE4CAD">
            <w:pPr>
              <w:autoSpaceDE w:val="0"/>
              <w:autoSpaceDN w:val="0"/>
              <w:adjustRightInd w:val="0"/>
              <w:spacing w:after="0" w:line="240" w:lineRule="auto"/>
              <w:jc w:val="center"/>
              <w:rPr>
                <w:rFonts w:ascii="Calibri" w:hAnsi="Calibri" w:cs="Calibri"/>
                <w:color w:val="000000"/>
              </w:rPr>
            </w:pPr>
            <w:r>
              <w:rPr>
                <w:rFonts w:ascii="Calibri" w:hAnsi="Calibri" w:cs="Calibri"/>
                <w:color w:val="000000"/>
                <w:lang w:val="en-US"/>
              </w:rPr>
              <w:t xml:space="preserve"> I and II</w:t>
            </w:r>
          </w:p>
        </w:tc>
      </w:tr>
      <w:tr w:rsidR="00256480" w:rsidRPr="00BE4CAD" w:rsidTr="00256480">
        <w:trPr>
          <w:trHeight w:val="290"/>
        </w:trPr>
        <w:tc>
          <w:tcPr>
            <w:tcW w:w="1078" w:type="dxa"/>
            <w:tcBorders>
              <w:top w:val="single" w:sz="6" w:space="0" w:color="auto"/>
              <w:left w:val="single" w:sz="6" w:space="0" w:color="auto"/>
              <w:bottom w:val="single" w:sz="6" w:space="0" w:color="auto"/>
              <w:right w:val="single" w:sz="6" w:space="0" w:color="auto"/>
            </w:tcBorders>
          </w:tcPr>
          <w:p w:rsidR="00256480" w:rsidRPr="00256480"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Top 1</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3</w:t>
            </w:r>
          </w:p>
        </w:tc>
        <w:tc>
          <w:tcPr>
            <w:tcW w:w="1529" w:type="dxa"/>
            <w:tcBorders>
              <w:top w:val="single" w:sz="6" w:space="0" w:color="auto"/>
              <w:left w:val="single" w:sz="6" w:space="0" w:color="auto"/>
              <w:bottom w:val="single" w:sz="6" w:space="0" w:color="auto"/>
              <w:right w:val="single" w:sz="6" w:space="0" w:color="auto"/>
            </w:tcBorders>
          </w:tcPr>
          <w:p w:rsidR="00256480" w:rsidRPr="002E7746" w:rsidRDefault="00790E65"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4</w:t>
            </w:r>
            <w:r w:rsidR="00256480">
              <w:rPr>
                <w:rFonts w:ascii="Calibri" w:hAnsi="Calibri" w:cs="Calibri"/>
                <w:color w:val="000000"/>
                <w:lang w:val="en-US"/>
              </w:rPr>
              <w:t xml:space="preserve">     (4)</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5</w:t>
            </w:r>
          </w:p>
        </w:tc>
        <w:tc>
          <w:tcPr>
            <w:tcW w:w="1529" w:type="dxa"/>
            <w:tcBorders>
              <w:top w:val="single" w:sz="6" w:space="0" w:color="auto"/>
              <w:left w:val="single" w:sz="6" w:space="0" w:color="auto"/>
              <w:bottom w:val="single" w:sz="6" w:space="0" w:color="auto"/>
              <w:right w:val="single" w:sz="6" w:space="0" w:color="auto"/>
            </w:tcBorders>
          </w:tcPr>
          <w:p w:rsidR="00256480" w:rsidRPr="00E25EB0"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5     (</w:t>
            </w:r>
            <w:r w:rsidRPr="00BE4CAD">
              <w:rPr>
                <w:rFonts w:ascii="Calibri" w:hAnsi="Calibri" w:cs="Calibri"/>
                <w:color w:val="000000"/>
              </w:rPr>
              <w:t>5</w:t>
            </w:r>
            <w:r>
              <w:rPr>
                <w:rFonts w:ascii="Calibri" w:hAnsi="Calibri" w:cs="Calibri"/>
                <w:color w:val="000000"/>
                <w:lang w:val="en-US"/>
              </w:rPr>
              <w:t>)</w:t>
            </w:r>
          </w:p>
        </w:tc>
        <w:tc>
          <w:tcPr>
            <w:tcW w:w="1032" w:type="dxa"/>
            <w:tcBorders>
              <w:top w:val="single" w:sz="6" w:space="0" w:color="auto"/>
              <w:left w:val="single" w:sz="6" w:space="0" w:color="auto"/>
              <w:bottom w:val="single" w:sz="6" w:space="0" w:color="auto"/>
              <w:right w:val="single" w:sz="6" w:space="0" w:color="auto"/>
            </w:tcBorders>
          </w:tcPr>
          <w:p w:rsidR="00256480" w:rsidRPr="00221CBB" w:rsidRDefault="00221CBB"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3</w:t>
            </w:r>
          </w:p>
        </w:tc>
        <w:tc>
          <w:tcPr>
            <w:tcW w:w="1479" w:type="dxa"/>
            <w:tcBorders>
              <w:top w:val="single" w:sz="6" w:space="0" w:color="auto"/>
              <w:left w:val="single" w:sz="6" w:space="0" w:color="auto"/>
              <w:bottom w:val="single" w:sz="6" w:space="0" w:color="auto"/>
              <w:right w:val="single" w:sz="6" w:space="0" w:color="auto"/>
            </w:tcBorders>
          </w:tcPr>
          <w:p w:rsidR="00256480" w:rsidRPr="00DC3743" w:rsidRDefault="00790E65"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5</w:t>
            </w:r>
            <w:r w:rsidR="00221CBB">
              <w:rPr>
                <w:rFonts w:ascii="Calibri" w:hAnsi="Calibri" w:cs="Calibri"/>
                <w:color w:val="000000"/>
                <w:lang w:val="en-US"/>
              </w:rPr>
              <w:t xml:space="preserve"> (4)</w:t>
            </w:r>
          </w:p>
        </w:tc>
      </w:tr>
      <w:tr w:rsidR="00256480" w:rsidRPr="00BE4CAD" w:rsidTr="00256480">
        <w:trPr>
          <w:trHeight w:val="290"/>
        </w:trPr>
        <w:tc>
          <w:tcPr>
            <w:tcW w:w="1078" w:type="dxa"/>
            <w:tcBorders>
              <w:top w:val="single" w:sz="6" w:space="0" w:color="auto"/>
              <w:left w:val="single" w:sz="6" w:space="0" w:color="auto"/>
              <w:bottom w:val="single" w:sz="6" w:space="0" w:color="auto"/>
              <w:right w:val="single" w:sz="6" w:space="0" w:color="auto"/>
            </w:tcBorders>
          </w:tcPr>
          <w:p w:rsidR="00256480" w:rsidRPr="00256480"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Top2</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2</w:t>
            </w:r>
          </w:p>
        </w:tc>
        <w:tc>
          <w:tcPr>
            <w:tcW w:w="1529" w:type="dxa"/>
            <w:tcBorders>
              <w:top w:val="single" w:sz="6" w:space="0" w:color="auto"/>
              <w:left w:val="single" w:sz="6" w:space="0" w:color="auto"/>
              <w:bottom w:val="single" w:sz="6" w:space="0" w:color="auto"/>
              <w:right w:val="single" w:sz="6" w:space="0" w:color="auto"/>
            </w:tcBorders>
          </w:tcPr>
          <w:p w:rsidR="00256480" w:rsidRPr="002E7746" w:rsidRDefault="00256480" w:rsidP="00BE4CAD">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2</w:t>
            </w:r>
            <w:r>
              <w:rPr>
                <w:rFonts w:ascii="Calibri" w:hAnsi="Calibri" w:cs="Calibri"/>
                <w:color w:val="000000"/>
                <w:lang w:val="en-US"/>
              </w:rPr>
              <w:t xml:space="preserve">    (2)</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1</w:t>
            </w:r>
          </w:p>
        </w:tc>
        <w:tc>
          <w:tcPr>
            <w:tcW w:w="1529" w:type="dxa"/>
            <w:tcBorders>
              <w:top w:val="single" w:sz="6" w:space="0" w:color="auto"/>
              <w:left w:val="single" w:sz="6" w:space="0" w:color="auto"/>
              <w:bottom w:val="single" w:sz="6" w:space="0" w:color="auto"/>
              <w:right w:val="single" w:sz="6" w:space="0" w:color="auto"/>
            </w:tcBorders>
          </w:tcPr>
          <w:p w:rsidR="00256480" w:rsidRPr="00E25EB0" w:rsidRDefault="00790E65"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2</w:t>
            </w:r>
            <w:r w:rsidR="00256480">
              <w:rPr>
                <w:rFonts w:ascii="Calibri" w:hAnsi="Calibri" w:cs="Calibri"/>
                <w:color w:val="000000"/>
                <w:lang w:val="en-US"/>
              </w:rPr>
              <w:t xml:space="preserve">    (</w:t>
            </w:r>
            <w:r w:rsidR="00221CBB">
              <w:rPr>
                <w:rFonts w:ascii="Calibri" w:hAnsi="Calibri" w:cs="Calibri"/>
                <w:color w:val="000000"/>
                <w:lang w:val="en-US"/>
              </w:rPr>
              <w:t>2</w:t>
            </w:r>
            <w:r w:rsidR="00256480">
              <w:rPr>
                <w:rFonts w:ascii="Calibri" w:hAnsi="Calibri" w:cs="Calibri"/>
                <w:color w:val="000000"/>
                <w:lang w:val="en-US"/>
              </w:rPr>
              <w:t>)</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2</w:t>
            </w:r>
          </w:p>
        </w:tc>
        <w:tc>
          <w:tcPr>
            <w:tcW w:w="1479" w:type="dxa"/>
            <w:tcBorders>
              <w:top w:val="single" w:sz="6" w:space="0" w:color="auto"/>
              <w:left w:val="single" w:sz="6" w:space="0" w:color="auto"/>
              <w:bottom w:val="single" w:sz="6" w:space="0" w:color="auto"/>
              <w:right w:val="single" w:sz="6" w:space="0" w:color="auto"/>
            </w:tcBorders>
          </w:tcPr>
          <w:p w:rsidR="00256480" w:rsidRPr="00221CBB" w:rsidRDefault="00256480" w:rsidP="00BE4CAD">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2</w:t>
            </w:r>
            <w:r w:rsidR="00221CBB">
              <w:rPr>
                <w:rFonts w:ascii="Calibri" w:hAnsi="Calibri" w:cs="Calibri"/>
                <w:color w:val="000000"/>
                <w:lang w:val="en-US"/>
              </w:rPr>
              <w:t xml:space="preserve"> (2)</w:t>
            </w:r>
          </w:p>
        </w:tc>
      </w:tr>
      <w:tr w:rsidR="00256480" w:rsidRPr="00BE4CAD" w:rsidTr="00256480">
        <w:trPr>
          <w:trHeight w:val="290"/>
        </w:trPr>
        <w:tc>
          <w:tcPr>
            <w:tcW w:w="1078" w:type="dxa"/>
            <w:tcBorders>
              <w:top w:val="single" w:sz="6" w:space="0" w:color="auto"/>
              <w:left w:val="single" w:sz="6" w:space="0" w:color="auto"/>
              <w:bottom w:val="single" w:sz="6" w:space="0" w:color="auto"/>
              <w:right w:val="single" w:sz="6" w:space="0" w:color="auto"/>
            </w:tcBorders>
          </w:tcPr>
          <w:p w:rsidR="00256480" w:rsidRPr="00256480"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Top 3</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1</w:t>
            </w:r>
          </w:p>
        </w:tc>
        <w:tc>
          <w:tcPr>
            <w:tcW w:w="1529" w:type="dxa"/>
            <w:tcBorders>
              <w:top w:val="single" w:sz="6" w:space="0" w:color="auto"/>
              <w:left w:val="single" w:sz="6" w:space="0" w:color="auto"/>
              <w:bottom w:val="single" w:sz="6" w:space="0" w:color="auto"/>
              <w:right w:val="single" w:sz="6" w:space="0" w:color="auto"/>
            </w:tcBorders>
          </w:tcPr>
          <w:p w:rsidR="00256480" w:rsidRPr="002E7746"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     (</w:t>
            </w:r>
            <w:r w:rsidRPr="00BE4CAD">
              <w:rPr>
                <w:rFonts w:ascii="Calibri" w:hAnsi="Calibri" w:cs="Calibri"/>
                <w:color w:val="000000"/>
              </w:rPr>
              <w:t>1</w:t>
            </w:r>
            <w:r>
              <w:rPr>
                <w:rFonts w:ascii="Calibri" w:hAnsi="Calibri" w:cs="Calibri"/>
                <w:color w:val="000000"/>
                <w:lang w:val="en-US"/>
              </w:rPr>
              <w:t>)</w:t>
            </w:r>
          </w:p>
        </w:tc>
        <w:tc>
          <w:tcPr>
            <w:tcW w:w="1032" w:type="dxa"/>
            <w:tcBorders>
              <w:top w:val="single" w:sz="6" w:space="0" w:color="auto"/>
              <w:left w:val="single" w:sz="6" w:space="0" w:color="auto"/>
              <w:bottom w:val="single" w:sz="6" w:space="0" w:color="auto"/>
              <w:right w:val="single" w:sz="6" w:space="0" w:color="auto"/>
            </w:tcBorders>
          </w:tcPr>
          <w:p w:rsidR="00256480" w:rsidRPr="002E7746" w:rsidRDefault="00256480" w:rsidP="00BE4CAD">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2</w:t>
            </w:r>
          </w:p>
        </w:tc>
        <w:tc>
          <w:tcPr>
            <w:tcW w:w="1529" w:type="dxa"/>
            <w:tcBorders>
              <w:top w:val="single" w:sz="6" w:space="0" w:color="auto"/>
              <w:left w:val="single" w:sz="6" w:space="0" w:color="auto"/>
              <w:bottom w:val="single" w:sz="6" w:space="0" w:color="auto"/>
              <w:right w:val="single" w:sz="6" w:space="0" w:color="auto"/>
            </w:tcBorders>
          </w:tcPr>
          <w:p w:rsidR="00256480" w:rsidRPr="00E25EB0" w:rsidRDefault="00790E65"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w:t>
            </w:r>
            <w:r w:rsidR="00256480">
              <w:rPr>
                <w:rFonts w:ascii="Calibri" w:hAnsi="Calibri" w:cs="Calibri"/>
                <w:color w:val="000000"/>
                <w:lang w:val="en-US"/>
              </w:rPr>
              <w:t xml:space="preserve">     (</w:t>
            </w:r>
            <w:r w:rsidR="00221CBB">
              <w:rPr>
                <w:rFonts w:ascii="Calibri" w:hAnsi="Calibri" w:cs="Calibri"/>
                <w:color w:val="000000"/>
                <w:lang w:val="en-US"/>
              </w:rPr>
              <w:t>1</w:t>
            </w:r>
            <w:r w:rsidR="00256480">
              <w:rPr>
                <w:rFonts w:ascii="Calibri" w:hAnsi="Calibri" w:cs="Calibri"/>
                <w:color w:val="000000"/>
                <w:lang w:val="en-US"/>
              </w:rPr>
              <w:t>)</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1</w:t>
            </w:r>
          </w:p>
        </w:tc>
        <w:tc>
          <w:tcPr>
            <w:tcW w:w="1479" w:type="dxa"/>
            <w:tcBorders>
              <w:top w:val="single" w:sz="6" w:space="0" w:color="auto"/>
              <w:left w:val="single" w:sz="6" w:space="0" w:color="auto"/>
              <w:bottom w:val="single" w:sz="6" w:space="0" w:color="auto"/>
              <w:right w:val="single" w:sz="6" w:space="0" w:color="auto"/>
            </w:tcBorders>
          </w:tcPr>
          <w:p w:rsidR="00256480" w:rsidRPr="00221CBB" w:rsidRDefault="00256480" w:rsidP="00BE4CAD">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1</w:t>
            </w:r>
            <w:r w:rsidR="00221CBB">
              <w:rPr>
                <w:rFonts w:ascii="Calibri" w:hAnsi="Calibri" w:cs="Calibri"/>
                <w:color w:val="000000"/>
                <w:lang w:val="en-US"/>
              </w:rPr>
              <w:t>(1)</w:t>
            </w:r>
          </w:p>
        </w:tc>
      </w:tr>
      <w:tr w:rsidR="00256480" w:rsidRPr="00BE4CAD" w:rsidTr="00256480">
        <w:trPr>
          <w:trHeight w:val="290"/>
        </w:trPr>
        <w:tc>
          <w:tcPr>
            <w:tcW w:w="1078" w:type="dxa"/>
            <w:tcBorders>
              <w:top w:val="single" w:sz="6" w:space="0" w:color="auto"/>
              <w:left w:val="single" w:sz="6" w:space="0" w:color="auto"/>
              <w:bottom w:val="single" w:sz="6" w:space="0" w:color="auto"/>
              <w:right w:val="single" w:sz="6" w:space="0" w:color="auto"/>
            </w:tcBorders>
          </w:tcPr>
          <w:p w:rsidR="00256480" w:rsidRPr="00256480"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Top 4</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4</w:t>
            </w:r>
          </w:p>
        </w:tc>
        <w:tc>
          <w:tcPr>
            <w:tcW w:w="1529" w:type="dxa"/>
            <w:tcBorders>
              <w:top w:val="single" w:sz="6" w:space="0" w:color="auto"/>
              <w:left w:val="single" w:sz="6" w:space="0" w:color="auto"/>
              <w:bottom w:val="single" w:sz="6" w:space="0" w:color="auto"/>
              <w:right w:val="single" w:sz="6" w:space="0" w:color="auto"/>
            </w:tcBorders>
          </w:tcPr>
          <w:p w:rsidR="00256480" w:rsidRPr="002E7746" w:rsidRDefault="00256480" w:rsidP="00BE4CAD">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3</w:t>
            </w:r>
            <w:r>
              <w:rPr>
                <w:rFonts w:ascii="Calibri" w:hAnsi="Calibri" w:cs="Calibri"/>
                <w:color w:val="000000"/>
                <w:lang w:val="en-US"/>
              </w:rPr>
              <w:t xml:space="preserve">     (3)</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4</w:t>
            </w:r>
          </w:p>
        </w:tc>
        <w:tc>
          <w:tcPr>
            <w:tcW w:w="1529" w:type="dxa"/>
            <w:tcBorders>
              <w:top w:val="single" w:sz="6" w:space="0" w:color="auto"/>
              <w:left w:val="single" w:sz="6" w:space="0" w:color="auto"/>
              <w:bottom w:val="single" w:sz="6" w:space="0" w:color="auto"/>
              <w:right w:val="single" w:sz="6" w:space="0" w:color="auto"/>
            </w:tcBorders>
          </w:tcPr>
          <w:p w:rsidR="00256480" w:rsidRPr="002E7746" w:rsidRDefault="00790E65"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3</w:t>
            </w:r>
            <w:r w:rsidR="00256480">
              <w:rPr>
                <w:rFonts w:ascii="Calibri" w:hAnsi="Calibri" w:cs="Calibri"/>
                <w:color w:val="000000"/>
                <w:lang w:val="en-US"/>
              </w:rPr>
              <w:t xml:space="preserve">     (4)</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5</w:t>
            </w:r>
          </w:p>
        </w:tc>
        <w:tc>
          <w:tcPr>
            <w:tcW w:w="1479" w:type="dxa"/>
            <w:tcBorders>
              <w:top w:val="single" w:sz="6" w:space="0" w:color="auto"/>
              <w:left w:val="single" w:sz="6" w:space="0" w:color="auto"/>
              <w:bottom w:val="single" w:sz="6" w:space="0" w:color="auto"/>
              <w:right w:val="single" w:sz="6" w:space="0" w:color="auto"/>
            </w:tcBorders>
          </w:tcPr>
          <w:p w:rsidR="00256480" w:rsidRPr="00DC3743"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3    (</w:t>
            </w:r>
            <w:r w:rsidR="00221CBB">
              <w:rPr>
                <w:rFonts w:ascii="Calibri" w:hAnsi="Calibri" w:cs="Calibri"/>
                <w:color w:val="000000"/>
                <w:lang w:val="en-US"/>
              </w:rPr>
              <w:t>3</w:t>
            </w:r>
            <w:r>
              <w:rPr>
                <w:rFonts w:ascii="Calibri" w:hAnsi="Calibri" w:cs="Calibri"/>
                <w:color w:val="000000"/>
                <w:lang w:val="en-US"/>
              </w:rPr>
              <w:t>)</w:t>
            </w:r>
          </w:p>
        </w:tc>
      </w:tr>
      <w:tr w:rsidR="00256480" w:rsidRPr="00BE4CAD" w:rsidTr="00256480">
        <w:trPr>
          <w:trHeight w:val="290"/>
        </w:trPr>
        <w:tc>
          <w:tcPr>
            <w:tcW w:w="1078" w:type="dxa"/>
            <w:tcBorders>
              <w:top w:val="single" w:sz="6" w:space="0" w:color="auto"/>
              <w:left w:val="single" w:sz="6" w:space="0" w:color="auto"/>
              <w:bottom w:val="single" w:sz="6" w:space="0" w:color="auto"/>
              <w:right w:val="single" w:sz="6" w:space="0" w:color="auto"/>
            </w:tcBorders>
          </w:tcPr>
          <w:p w:rsidR="00256480" w:rsidRPr="00256480"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Top 5</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5</w:t>
            </w:r>
          </w:p>
        </w:tc>
        <w:tc>
          <w:tcPr>
            <w:tcW w:w="1529" w:type="dxa"/>
            <w:tcBorders>
              <w:top w:val="single" w:sz="6" w:space="0" w:color="auto"/>
              <w:left w:val="single" w:sz="6" w:space="0" w:color="auto"/>
              <w:bottom w:val="single" w:sz="6" w:space="0" w:color="auto"/>
              <w:right w:val="single" w:sz="6" w:space="0" w:color="auto"/>
            </w:tcBorders>
          </w:tcPr>
          <w:p w:rsidR="00256480" w:rsidRPr="002E7746" w:rsidRDefault="00256480" w:rsidP="00BE4CAD">
            <w:pPr>
              <w:autoSpaceDE w:val="0"/>
              <w:autoSpaceDN w:val="0"/>
              <w:adjustRightInd w:val="0"/>
              <w:spacing w:after="0" w:line="240" w:lineRule="auto"/>
              <w:jc w:val="center"/>
              <w:rPr>
                <w:rFonts w:ascii="Calibri" w:hAnsi="Calibri" w:cs="Calibri"/>
                <w:color w:val="000000"/>
                <w:lang w:val="en-US"/>
              </w:rPr>
            </w:pPr>
            <w:r w:rsidRPr="00BE4CAD">
              <w:rPr>
                <w:rFonts w:ascii="Calibri" w:hAnsi="Calibri" w:cs="Calibri"/>
                <w:color w:val="000000"/>
              </w:rPr>
              <w:t>5</w:t>
            </w:r>
            <w:r>
              <w:rPr>
                <w:rFonts w:ascii="Calibri" w:hAnsi="Calibri" w:cs="Calibri"/>
                <w:color w:val="000000"/>
                <w:lang w:val="en-US"/>
              </w:rPr>
              <w:t xml:space="preserve">     (5)</w:t>
            </w:r>
          </w:p>
        </w:tc>
        <w:tc>
          <w:tcPr>
            <w:tcW w:w="1032" w:type="dxa"/>
            <w:tcBorders>
              <w:top w:val="single" w:sz="6" w:space="0" w:color="auto"/>
              <w:left w:val="single" w:sz="6" w:space="0" w:color="auto"/>
              <w:bottom w:val="single" w:sz="6" w:space="0" w:color="auto"/>
              <w:right w:val="single" w:sz="6" w:space="0" w:color="auto"/>
            </w:tcBorders>
          </w:tcPr>
          <w:p w:rsidR="00256480" w:rsidRPr="00BE4CAD" w:rsidRDefault="00256480" w:rsidP="00BE4CAD">
            <w:pPr>
              <w:autoSpaceDE w:val="0"/>
              <w:autoSpaceDN w:val="0"/>
              <w:adjustRightInd w:val="0"/>
              <w:spacing w:after="0" w:line="240" w:lineRule="auto"/>
              <w:jc w:val="center"/>
              <w:rPr>
                <w:rFonts w:ascii="Calibri" w:hAnsi="Calibri" w:cs="Calibri"/>
                <w:color w:val="000000"/>
              </w:rPr>
            </w:pPr>
            <w:r w:rsidRPr="00BE4CAD">
              <w:rPr>
                <w:rFonts w:ascii="Calibri" w:hAnsi="Calibri" w:cs="Calibri"/>
                <w:color w:val="000000"/>
              </w:rPr>
              <w:t>3</w:t>
            </w:r>
          </w:p>
        </w:tc>
        <w:tc>
          <w:tcPr>
            <w:tcW w:w="1529" w:type="dxa"/>
            <w:tcBorders>
              <w:top w:val="single" w:sz="6" w:space="0" w:color="auto"/>
              <w:left w:val="single" w:sz="6" w:space="0" w:color="auto"/>
              <w:bottom w:val="single" w:sz="6" w:space="0" w:color="auto"/>
              <w:right w:val="single" w:sz="6" w:space="0" w:color="auto"/>
            </w:tcBorders>
          </w:tcPr>
          <w:p w:rsidR="00256480" w:rsidRPr="002E7746" w:rsidRDefault="00790E65"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4</w:t>
            </w:r>
            <w:r w:rsidR="00256480">
              <w:rPr>
                <w:rFonts w:ascii="Calibri" w:hAnsi="Calibri" w:cs="Calibri"/>
                <w:color w:val="000000"/>
                <w:lang w:val="en-US"/>
              </w:rPr>
              <w:t xml:space="preserve">     (3)</w:t>
            </w:r>
          </w:p>
        </w:tc>
        <w:tc>
          <w:tcPr>
            <w:tcW w:w="1032" w:type="dxa"/>
            <w:tcBorders>
              <w:top w:val="single" w:sz="6" w:space="0" w:color="auto"/>
              <w:left w:val="single" w:sz="6" w:space="0" w:color="auto"/>
              <w:bottom w:val="single" w:sz="6" w:space="0" w:color="auto"/>
              <w:right w:val="single" w:sz="6" w:space="0" w:color="auto"/>
            </w:tcBorders>
          </w:tcPr>
          <w:p w:rsidR="00256480" w:rsidRPr="00221CBB" w:rsidRDefault="00221CBB"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4</w:t>
            </w:r>
          </w:p>
        </w:tc>
        <w:tc>
          <w:tcPr>
            <w:tcW w:w="1479" w:type="dxa"/>
            <w:tcBorders>
              <w:top w:val="single" w:sz="6" w:space="0" w:color="auto"/>
              <w:left w:val="single" w:sz="6" w:space="0" w:color="auto"/>
              <w:bottom w:val="single" w:sz="6" w:space="0" w:color="auto"/>
              <w:right w:val="single" w:sz="6" w:space="0" w:color="auto"/>
            </w:tcBorders>
          </w:tcPr>
          <w:p w:rsidR="00256480" w:rsidRPr="006B7104" w:rsidRDefault="00256480" w:rsidP="00BE4CAD">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3     (5)</w:t>
            </w:r>
          </w:p>
        </w:tc>
      </w:tr>
    </w:tbl>
    <w:p w:rsidR="00171E4A" w:rsidRDefault="00171E4A" w:rsidP="002E74FB">
      <w:pPr>
        <w:spacing w:after="100" w:afterAutospacing="1" w:line="240" w:lineRule="auto"/>
        <w:jc w:val="both"/>
        <w:rPr>
          <w:rFonts w:ascii="Times New Roman" w:hAnsi="Times New Roman" w:cs="Times New Roman"/>
          <w:sz w:val="24"/>
          <w:szCs w:val="24"/>
          <w:lang w:val="en-US"/>
        </w:rPr>
      </w:pPr>
    </w:p>
    <w:p w:rsidR="003D1F36" w:rsidRPr="00660A26" w:rsidRDefault="003D1F36" w:rsidP="002E74FB">
      <w:pPr>
        <w:spacing w:after="100" w:afterAutospacing="1" w:line="240" w:lineRule="auto"/>
        <w:jc w:val="both"/>
        <w:rPr>
          <w:rFonts w:ascii="Times New Roman" w:hAnsi="Times New Roman" w:cs="Times New Roman"/>
          <w:sz w:val="24"/>
          <w:szCs w:val="24"/>
          <w:lang w:val="en-US"/>
        </w:rPr>
      </w:pPr>
    </w:p>
    <w:p w:rsidR="00174216" w:rsidRPr="002E74FB" w:rsidRDefault="00174216" w:rsidP="002E74FB">
      <w:pPr>
        <w:spacing w:after="100" w:afterAutospacing="1" w:line="240" w:lineRule="auto"/>
        <w:jc w:val="both"/>
        <w:rPr>
          <w:rFonts w:ascii="Times New Roman" w:hAnsi="Times New Roman" w:cs="Times New Roman"/>
          <w:b/>
          <w:sz w:val="24"/>
          <w:szCs w:val="24"/>
          <w:lang w:val="en-US"/>
        </w:rPr>
      </w:pPr>
      <w:r w:rsidRPr="002E74FB">
        <w:rPr>
          <w:rFonts w:ascii="Times New Roman" w:hAnsi="Times New Roman" w:cs="Times New Roman"/>
          <w:b/>
          <w:sz w:val="24"/>
          <w:szCs w:val="24"/>
          <w:lang w:val="en-US"/>
        </w:rPr>
        <w:t>5. Conclusion</w:t>
      </w:r>
    </w:p>
    <w:p w:rsidR="009168C0" w:rsidRDefault="009168C0" w:rsidP="009168C0">
      <w:pPr>
        <w:spacing w:line="360" w:lineRule="auto"/>
        <w:rPr>
          <w:rFonts w:ascii="Times New Roman" w:hAnsi="Times New Roman" w:cs="Times New Roman"/>
          <w:bCs/>
          <w:sz w:val="24"/>
          <w:szCs w:val="24"/>
          <w:lang w:val="en-US"/>
        </w:rPr>
      </w:pPr>
      <w:r w:rsidRPr="00D84CB5">
        <w:rPr>
          <w:rFonts w:ascii="Times New Roman" w:hAnsi="Times New Roman" w:cs="Times New Roman"/>
          <w:sz w:val="24"/>
          <w:szCs w:val="24"/>
          <w:lang w:val="en-US"/>
        </w:rPr>
        <w:t xml:space="preserve">The main goal of this paper was to select the most suitable desalination system for areas taking into account differences in the weights of the criteria that were considered as appropriate to be examined. The results of the selection of an appropriate desalination system show that the </w:t>
      </w:r>
      <w:r>
        <w:rPr>
          <w:rFonts w:ascii="Times New Roman" w:hAnsi="Times New Roman" w:cs="Times New Roman"/>
          <w:sz w:val="24"/>
          <w:szCs w:val="24"/>
          <w:lang w:val="en-US"/>
        </w:rPr>
        <w:t>"</w:t>
      </w:r>
      <w:r w:rsidRPr="00D84CB5">
        <w:rPr>
          <w:rFonts w:ascii="Times New Roman" w:hAnsi="Times New Roman" w:cs="Times New Roman"/>
          <w:bCs/>
          <w:sz w:val="24"/>
          <w:szCs w:val="24"/>
          <w:lang w:val="en-US"/>
        </w:rPr>
        <w:t>Direct connection of photovoltaics with the RO unit</w:t>
      </w:r>
      <w:r>
        <w:rPr>
          <w:rFonts w:ascii="Times New Roman" w:hAnsi="Times New Roman" w:cs="Times New Roman"/>
          <w:bCs/>
          <w:sz w:val="24"/>
          <w:szCs w:val="24"/>
          <w:lang w:val="en-US"/>
        </w:rPr>
        <w:t>"</w:t>
      </w:r>
      <w:r w:rsidR="00404B92">
        <w:rPr>
          <w:rFonts w:ascii="Times New Roman" w:hAnsi="Times New Roman" w:cs="Times New Roman"/>
          <w:bCs/>
          <w:sz w:val="24"/>
          <w:szCs w:val="24"/>
          <w:lang w:val="en-US"/>
        </w:rPr>
        <w:t xml:space="preserve"> </w:t>
      </w:r>
      <w:r w:rsidRPr="00D84CB5">
        <w:rPr>
          <w:rFonts w:ascii="Times New Roman" w:hAnsi="Times New Roman" w:cs="Times New Roman"/>
          <w:sz w:val="24"/>
          <w:szCs w:val="24"/>
          <w:lang w:val="en-US"/>
        </w:rPr>
        <w:t xml:space="preserve">is the best </w:t>
      </w:r>
      <w:r w:rsidR="00362E8E">
        <w:rPr>
          <w:rFonts w:ascii="Times New Roman" w:hAnsi="Times New Roman" w:cs="Times New Roman"/>
          <w:sz w:val="24"/>
          <w:szCs w:val="24"/>
          <w:lang w:val="en-US"/>
        </w:rPr>
        <w:t>whatever the preference of the DM</w:t>
      </w:r>
      <w:r w:rsidRPr="00D84CB5">
        <w:rPr>
          <w:rFonts w:ascii="Times New Roman" w:hAnsi="Times New Roman" w:cs="Times New Roman"/>
          <w:sz w:val="24"/>
          <w:szCs w:val="24"/>
          <w:lang w:val="en-US"/>
        </w:rPr>
        <w:t xml:space="preserve">. </w:t>
      </w:r>
      <w:r w:rsidR="00362E8E">
        <w:rPr>
          <w:rFonts w:ascii="Times New Roman" w:hAnsi="Times New Roman" w:cs="Times New Roman"/>
          <w:sz w:val="24"/>
          <w:szCs w:val="24"/>
          <w:lang w:val="en-US"/>
        </w:rPr>
        <w:t>W</w:t>
      </w:r>
      <w:r>
        <w:rPr>
          <w:rFonts w:ascii="Times New Roman" w:hAnsi="Times New Roman" w:cs="Times New Roman"/>
          <w:sz w:val="24"/>
          <w:szCs w:val="24"/>
          <w:lang w:val="en-US"/>
        </w:rPr>
        <w:t xml:space="preserve">hen the economics have greater weight </w:t>
      </w:r>
      <w:r w:rsidR="00362E8E">
        <w:rPr>
          <w:rFonts w:ascii="Times New Roman" w:hAnsi="Times New Roman" w:cs="Times New Roman"/>
          <w:sz w:val="24"/>
          <w:szCs w:val="24"/>
          <w:lang w:val="en-US"/>
        </w:rPr>
        <w:t>AHP proposes</w:t>
      </w:r>
      <w:r>
        <w:rPr>
          <w:rFonts w:ascii="Times New Roman" w:hAnsi="Times New Roman" w:cs="Times New Roman"/>
          <w:sz w:val="24"/>
          <w:szCs w:val="24"/>
          <w:lang w:val="en-US"/>
        </w:rPr>
        <w:t xml:space="preserve"> the "</w:t>
      </w:r>
      <w:r w:rsidRPr="00D84CB5">
        <w:rPr>
          <w:rFonts w:ascii="Times New Roman" w:hAnsi="Times New Roman" w:cs="Times New Roman"/>
          <w:bCs/>
          <w:sz w:val="24"/>
          <w:szCs w:val="24"/>
          <w:lang w:val="en-US"/>
        </w:rPr>
        <w:t>Hybrid configuration (wind and photovoltaics)</w:t>
      </w:r>
      <w:r>
        <w:rPr>
          <w:rFonts w:ascii="Times New Roman" w:hAnsi="Times New Roman" w:cs="Times New Roman"/>
          <w:bCs/>
          <w:sz w:val="24"/>
          <w:szCs w:val="24"/>
          <w:lang w:val="en-US"/>
        </w:rPr>
        <w:t xml:space="preserve">" </w:t>
      </w:r>
      <w:r w:rsidR="00362E8E">
        <w:rPr>
          <w:rFonts w:ascii="Times New Roman" w:hAnsi="Times New Roman" w:cs="Times New Roman"/>
          <w:bCs/>
          <w:sz w:val="24"/>
          <w:szCs w:val="24"/>
          <w:lang w:val="en-US"/>
        </w:rPr>
        <w:t>a</w:t>
      </w:r>
      <w:r>
        <w:rPr>
          <w:rFonts w:ascii="Times New Roman" w:hAnsi="Times New Roman" w:cs="Times New Roman"/>
          <w:bCs/>
          <w:sz w:val="24"/>
          <w:szCs w:val="24"/>
          <w:lang w:val="en-US"/>
        </w:rPr>
        <w:t xml:space="preserve">s the most suitable system. Taking everything into account there are some differences among the classification of other topologies </w:t>
      </w:r>
      <w:r w:rsidR="00362E8E">
        <w:rPr>
          <w:rFonts w:ascii="Times New Roman" w:hAnsi="Times New Roman" w:cs="Times New Roman"/>
          <w:bCs/>
          <w:sz w:val="24"/>
          <w:szCs w:val="24"/>
          <w:lang w:val="en-US"/>
        </w:rPr>
        <w:t xml:space="preserve">thus not providing clear information. </w:t>
      </w:r>
    </w:p>
    <w:p w:rsidR="003F7FEE" w:rsidRPr="002E74FB" w:rsidRDefault="009168C0" w:rsidP="009168C0">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Regarding the energy supply for the reverse osmosis desalination system, several topologies of the renewable energy systems were examined and compared to the diesel generator option. The drastic decrease of the photovoltaic panels price, along with the continuous increase in the fossil fuel prices during the past five years, favors the installation of renewable energy powered desalination units. The direct coupled system (top 3), despite its shorter membrane life and high risk due to its</w:t>
      </w:r>
      <w:r w:rsidR="00362E8E">
        <w:rPr>
          <w:rFonts w:ascii="Times New Roman" w:hAnsi="Times New Roman" w:cs="Times New Roman"/>
          <w:bCs/>
          <w:sz w:val="24"/>
          <w:szCs w:val="24"/>
          <w:lang w:val="en-US"/>
        </w:rPr>
        <w:t xml:space="preserve"> </w:t>
      </w:r>
      <w:r w:rsidRPr="00D42062">
        <w:rPr>
          <w:rFonts w:ascii="Times New Roman" w:hAnsi="Times New Roman" w:cs="Times New Roman"/>
          <w:bCs/>
          <w:sz w:val="24"/>
          <w:szCs w:val="24"/>
          <w:lang w:val="en-US"/>
        </w:rPr>
        <w:t>technical</w:t>
      </w:r>
      <w:r>
        <w:rPr>
          <w:rFonts w:ascii="Times New Roman" w:hAnsi="Times New Roman" w:cs="Times New Roman"/>
          <w:bCs/>
          <w:sz w:val="24"/>
          <w:szCs w:val="24"/>
          <w:lang w:val="en-US"/>
        </w:rPr>
        <w:t xml:space="preserve"> innovation, </w:t>
      </w:r>
      <w:r w:rsidR="00362E8E">
        <w:rPr>
          <w:rFonts w:ascii="Times New Roman" w:hAnsi="Times New Roman" w:cs="Times New Roman"/>
          <w:bCs/>
          <w:sz w:val="24"/>
          <w:szCs w:val="24"/>
          <w:lang w:val="en-US"/>
        </w:rPr>
        <w:t>it represents a robust selection</w:t>
      </w:r>
      <w:r>
        <w:rPr>
          <w:rFonts w:ascii="Times New Roman" w:hAnsi="Times New Roman" w:cs="Times New Roman"/>
          <w:bCs/>
          <w:sz w:val="24"/>
          <w:szCs w:val="24"/>
          <w:lang w:val="en-US"/>
        </w:rPr>
        <w:t xml:space="preserve">, that was mainly due </w:t>
      </w:r>
      <w:r w:rsidR="00362E8E">
        <w:rPr>
          <w:rFonts w:ascii="Times New Roman" w:hAnsi="Times New Roman" w:cs="Times New Roman"/>
          <w:bCs/>
          <w:sz w:val="24"/>
          <w:szCs w:val="24"/>
          <w:lang w:val="en-US"/>
        </w:rPr>
        <w:t xml:space="preserve">to </w:t>
      </w:r>
      <w:r>
        <w:rPr>
          <w:rFonts w:ascii="Times New Roman" w:hAnsi="Times New Roman" w:cs="Times New Roman"/>
          <w:bCs/>
          <w:sz w:val="24"/>
          <w:szCs w:val="24"/>
          <w:lang w:val="en-US"/>
        </w:rPr>
        <w:t xml:space="preserve">its simplicity and low waste (no batteries or hazardous effluents). The economic performance of this system could be enhanced by further research on the </w:t>
      </w:r>
      <w:r w:rsidR="00362E8E">
        <w:rPr>
          <w:rFonts w:ascii="Times New Roman" w:hAnsi="Times New Roman" w:cs="Times New Roman"/>
          <w:bCs/>
          <w:sz w:val="24"/>
          <w:szCs w:val="24"/>
          <w:lang w:val="en-US"/>
        </w:rPr>
        <w:t>improvement</w:t>
      </w:r>
      <w:r>
        <w:rPr>
          <w:rFonts w:ascii="Times New Roman" w:hAnsi="Times New Roman" w:cs="Times New Roman"/>
          <w:bCs/>
          <w:sz w:val="24"/>
          <w:szCs w:val="24"/>
          <w:lang w:val="en-US"/>
        </w:rPr>
        <w:t xml:space="preserve"> of the permeate production and reliability.</w:t>
      </w:r>
    </w:p>
    <w:p w:rsidR="00F3472E" w:rsidRPr="002E74FB" w:rsidRDefault="00F3472E" w:rsidP="002E74FB">
      <w:pPr>
        <w:spacing w:after="100" w:afterAutospacing="1" w:line="240" w:lineRule="auto"/>
        <w:jc w:val="both"/>
        <w:rPr>
          <w:rFonts w:ascii="Times New Roman" w:hAnsi="Times New Roman" w:cs="Times New Roman"/>
          <w:b/>
          <w:sz w:val="24"/>
          <w:szCs w:val="24"/>
          <w:lang w:val="en-US"/>
        </w:rPr>
      </w:pPr>
    </w:p>
    <w:p w:rsidR="00404B92" w:rsidRDefault="00404B92" w:rsidP="00DA4D23">
      <w:pPr>
        <w:spacing w:after="100" w:afterAutospacing="1" w:line="240" w:lineRule="auto"/>
        <w:jc w:val="both"/>
        <w:rPr>
          <w:rFonts w:ascii="Times New Roman" w:hAnsi="Times New Roman" w:cs="Times New Roman"/>
          <w:b/>
          <w:sz w:val="24"/>
          <w:szCs w:val="24"/>
          <w:lang w:val="en-US"/>
        </w:rPr>
      </w:pPr>
    </w:p>
    <w:p w:rsidR="00246D63" w:rsidRPr="002E74FB" w:rsidRDefault="00CD5DFE" w:rsidP="00DA4D23">
      <w:pPr>
        <w:spacing w:after="100" w:afterAutospacing="1"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w:t>
      </w:r>
      <w:r w:rsidR="004F7594" w:rsidRPr="002E74FB">
        <w:rPr>
          <w:rFonts w:ascii="Times New Roman" w:hAnsi="Times New Roman" w:cs="Times New Roman"/>
          <w:b/>
          <w:sz w:val="24"/>
          <w:szCs w:val="24"/>
          <w:lang w:val="en-US"/>
        </w:rPr>
        <w:t>es</w:t>
      </w:r>
    </w:p>
    <w:p w:rsidR="00364155" w:rsidRPr="00304F31" w:rsidRDefault="00364155" w:rsidP="00404B92">
      <w:pPr>
        <w:spacing w:after="0" w:line="360" w:lineRule="auto"/>
        <w:ind w:left="284" w:hanging="284"/>
        <w:jc w:val="both"/>
        <w:rPr>
          <w:rFonts w:ascii="Times New Roman" w:hAnsi="Times New Roman" w:cs="Times New Roman"/>
          <w:lang w:val="en-US"/>
        </w:rPr>
      </w:pPr>
      <w:r>
        <w:rPr>
          <w:rFonts w:ascii="Times New Roman" w:hAnsi="Times New Roman" w:cs="Times New Roman"/>
          <w:lang w:val="en-US"/>
        </w:rPr>
        <w:t>[1</w:t>
      </w:r>
      <w:r w:rsidRPr="00304F31">
        <w:rPr>
          <w:rFonts w:ascii="Times New Roman" w:hAnsi="Times New Roman" w:cs="Times New Roman"/>
          <w:lang w:val="en-US"/>
        </w:rPr>
        <w:t xml:space="preserve">] El-Nashar, M. A. (2000), Why use Renewable Energy for Desalination, </w:t>
      </w:r>
      <w:r w:rsidRPr="00304F31">
        <w:rPr>
          <w:rFonts w:ascii="Times New Roman" w:hAnsi="Times New Roman" w:cs="Times New Roman"/>
          <w:i/>
          <w:lang w:val="en-US"/>
        </w:rPr>
        <w:t xml:space="preserve">Renewable Energy Systems and Desalination, </w:t>
      </w:r>
      <w:r w:rsidRPr="00304F31">
        <w:rPr>
          <w:rFonts w:ascii="Times New Roman" w:hAnsi="Times New Roman" w:cs="Times New Roman"/>
          <w:lang w:val="en-US"/>
        </w:rPr>
        <w:t>vol. 1, pp. 1-4</w:t>
      </w:r>
    </w:p>
    <w:p w:rsidR="00364155" w:rsidRPr="00304F31" w:rsidRDefault="00364155" w:rsidP="00404B92">
      <w:pPr>
        <w:spacing w:after="0" w:line="360" w:lineRule="auto"/>
        <w:ind w:left="284" w:hanging="284"/>
        <w:jc w:val="both"/>
        <w:rPr>
          <w:rFonts w:ascii="Times New Roman" w:hAnsi="Times New Roman" w:cs="Times New Roman"/>
          <w:lang w:val="en-US"/>
        </w:rPr>
      </w:pPr>
      <w:r w:rsidRPr="00304F31">
        <w:rPr>
          <w:rFonts w:ascii="Times New Roman" w:hAnsi="Times New Roman" w:cs="Times New Roman"/>
          <w:lang w:val="en-US"/>
        </w:rPr>
        <w:t>[</w:t>
      </w:r>
      <w:r>
        <w:rPr>
          <w:rFonts w:ascii="Times New Roman" w:hAnsi="Times New Roman" w:cs="Times New Roman"/>
          <w:lang w:val="en-US"/>
        </w:rPr>
        <w:t>2</w:t>
      </w:r>
      <w:r w:rsidRPr="00304F31">
        <w:rPr>
          <w:rFonts w:ascii="Times New Roman" w:hAnsi="Times New Roman" w:cs="Times New Roman"/>
          <w:lang w:val="en-US"/>
        </w:rPr>
        <w:t xml:space="preserve">] Eltawil, M. A., Zhengming, Z., Yuan, L. (2009), A review of renewable energy technologies integrated with desalination systems, </w:t>
      </w:r>
      <w:r w:rsidRPr="00304F31">
        <w:rPr>
          <w:rFonts w:ascii="Times New Roman" w:hAnsi="Times New Roman" w:cs="Times New Roman"/>
          <w:i/>
          <w:lang w:val="en-US"/>
        </w:rPr>
        <w:t xml:space="preserve">Renewable and Sustainable Energy Reviews, </w:t>
      </w:r>
      <w:r w:rsidRPr="00304F31">
        <w:rPr>
          <w:rFonts w:ascii="Times New Roman" w:hAnsi="Times New Roman" w:cs="Times New Roman"/>
          <w:lang w:val="en-US"/>
        </w:rPr>
        <w:t>vol. 13, pp. 2245-2258</w:t>
      </w:r>
    </w:p>
    <w:p w:rsidR="00364155" w:rsidRDefault="00364155" w:rsidP="00404B92">
      <w:pPr>
        <w:spacing w:after="0" w:line="360" w:lineRule="auto"/>
        <w:ind w:left="284" w:hanging="284"/>
        <w:jc w:val="both"/>
        <w:rPr>
          <w:rFonts w:ascii="Times New Roman" w:hAnsi="Times New Roman" w:cs="Times New Roman"/>
          <w:lang w:val="en-US"/>
        </w:rPr>
      </w:pPr>
      <w:r w:rsidRPr="00304F31">
        <w:rPr>
          <w:rFonts w:ascii="Times New Roman" w:hAnsi="Times New Roman" w:cs="Times New Roman"/>
          <w:lang w:val="en-US"/>
        </w:rPr>
        <w:t>[</w:t>
      </w:r>
      <w:r>
        <w:rPr>
          <w:rFonts w:ascii="Times New Roman" w:hAnsi="Times New Roman" w:cs="Times New Roman"/>
          <w:lang w:val="en-US"/>
        </w:rPr>
        <w:t>3</w:t>
      </w:r>
      <w:r w:rsidRPr="00304F31">
        <w:rPr>
          <w:rFonts w:ascii="Times New Roman" w:hAnsi="Times New Roman" w:cs="Times New Roman"/>
          <w:lang w:val="en-US"/>
        </w:rPr>
        <w:t xml:space="preserve">] Garcia-Rodriguez, L. (2002), Seawater desalination driven by renewable energies: a review, </w:t>
      </w:r>
      <w:r w:rsidRPr="00304F31">
        <w:rPr>
          <w:rFonts w:ascii="Times New Roman" w:hAnsi="Times New Roman" w:cs="Times New Roman"/>
          <w:i/>
          <w:lang w:val="en-US"/>
        </w:rPr>
        <w:t xml:space="preserve">Desalination, </w:t>
      </w:r>
      <w:r w:rsidRPr="00304F31">
        <w:rPr>
          <w:rFonts w:ascii="Times New Roman" w:hAnsi="Times New Roman" w:cs="Times New Roman"/>
          <w:lang w:val="en-US"/>
        </w:rPr>
        <w:t xml:space="preserve">vol. 143, pp. 103-110 </w:t>
      </w:r>
    </w:p>
    <w:p w:rsidR="004F7594" w:rsidRPr="00304F31" w:rsidRDefault="00A6778E" w:rsidP="00404B92">
      <w:pPr>
        <w:spacing w:after="0" w:line="360" w:lineRule="auto"/>
        <w:ind w:left="284" w:hanging="284"/>
        <w:jc w:val="both"/>
        <w:rPr>
          <w:rFonts w:ascii="Times New Roman" w:hAnsi="Times New Roman" w:cs="Times New Roman"/>
          <w:lang w:val="en-US"/>
        </w:rPr>
      </w:pPr>
      <w:r w:rsidRPr="00304F31">
        <w:rPr>
          <w:rFonts w:ascii="Times New Roman" w:hAnsi="Times New Roman" w:cs="Times New Roman"/>
          <w:lang w:val="en-US"/>
        </w:rPr>
        <w:t>[</w:t>
      </w:r>
      <w:r w:rsidR="00364155">
        <w:rPr>
          <w:rFonts w:ascii="Times New Roman" w:hAnsi="Times New Roman" w:cs="Times New Roman"/>
          <w:lang w:val="en-US"/>
        </w:rPr>
        <w:t>4</w:t>
      </w:r>
      <w:r w:rsidRPr="00304F31">
        <w:rPr>
          <w:rFonts w:ascii="Times New Roman" w:hAnsi="Times New Roman" w:cs="Times New Roman"/>
          <w:lang w:val="en-US"/>
        </w:rPr>
        <w:t xml:space="preserve">] </w:t>
      </w:r>
      <w:r w:rsidR="005B07FA" w:rsidRPr="00304F31">
        <w:rPr>
          <w:rFonts w:ascii="Times New Roman" w:hAnsi="Times New Roman" w:cs="Times New Roman"/>
          <w:lang w:val="en-US"/>
        </w:rPr>
        <w:t xml:space="preserve">Aras, H., Erdogmus, S., Koc, E. (2004), Multi-criteria selection for wind observation station location using analytic hierarchy process, </w:t>
      </w:r>
      <w:r w:rsidR="005B07FA" w:rsidRPr="00304F31">
        <w:rPr>
          <w:rFonts w:ascii="Times New Roman" w:hAnsi="Times New Roman" w:cs="Times New Roman"/>
          <w:i/>
          <w:lang w:val="en-US"/>
        </w:rPr>
        <w:t>Renewable Energy</w:t>
      </w:r>
      <w:r w:rsidR="005B07FA" w:rsidRPr="00304F31">
        <w:rPr>
          <w:rFonts w:ascii="Times New Roman" w:hAnsi="Times New Roman" w:cs="Times New Roman"/>
          <w:lang w:val="en-US"/>
        </w:rPr>
        <w:t>, vol. 29, pp. 1383-1392</w:t>
      </w:r>
    </w:p>
    <w:p w:rsidR="00A178DB" w:rsidRDefault="00A178DB" w:rsidP="00404B92">
      <w:pPr>
        <w:spacing w:after="0" w:line="360" w:lineRule="auto"/>
        <w:ind w:left="284" w:hanging="284"/>
        <w:jc w:val="both"/>
        <w:rPr>
          <w:rFonts w:ascii="Times New Roman" w:hAnsi="Times New Roman" w:cs="Times New Roman"/>
          <w:lang w:val="en-US"/>
        </w:rPr>
      </w:pPr>
      <w:r w:rsidRPr="00304F31">
        <w:rPr>
          <w:rFonts w:ascii="Times New Roman" w:hAnsi="Times New Roman" w:cs="Times New Roman"/>
          <w:lang w:val="en-US"/>
        </w:rPr>
        <w:t>[</w:t>
      </w:r>
      <w:r w:rsidR="00364155">
        <w:rPr>
          <w:rFonts w:ascii="Times New Roman" w:hAnsi="Times New Roman" w:cs="Times New Roman"/>
          <w:lang w:val="en-US"/>
        </w:rPr>
        <w:t>5</w:t>
      </w:r>
      <w:r w:rsidRPr="00304F31">
        <w:rPr>
          <w:rFonts w:ascii="Times New Roman" w:hAnsi="Times New Roman" w:cs="Times New Roman"/>
          <w:lang w:val="en-US"/>
        </w:rPr>
        <w:t xml:space="preserve">] Akash, A. B., Al-Jayyousi, R. O., Mohsen, S. M. (1997), Multi-criteria analysis of non-conventional energy technologies for water desalination in Jordan, </w:t>
      </w:r>
      <w:r w:rsidRPr="00304F31">
        <w:rPr>
          <w:rFonts w:ascii="Times New Roman" w:hAnsi="Times New Roman" w:cs="Times New Roman"/>
          <w:i/>
          <w:lang w:val="en-US"/>
        </w:rPr>
        <w:t xml:space="preserve">Desalination, </w:t>
      </w:r>
      <w:r w:rsidRPr="00304F31">
        <w:rPr>
          <w:rFonts w:ascii="Times New Roman" w:hAnsi="Times New Roman" w:cs="Times New Roman"/>
          <w:lang w:val="en-US"/>
        </w:rPr>
        <w:t>vol. 114, pp. 1-12</w:t>
      </w:r>
    </w:p>
    <w:p w:rsidR="008F549C" w:rsidRDefault="008F549C" w:rsidP="00404B92">
      <w:pPr>
        <w:spacing w:after="0" w:line="360" w:lineRule="auto"/>
        <w:ind w:left="284" w:hanging="284"/>
        <w:jc w:val="both"/>
        <w:rPr>
          <w:rFonts w:ascii="Times New Roman" w:hAnsi="Times New Roman" w:cs="Times New Roman"/>
          <w:lang w:val="en-US"/>
        </w:rPr>
      </w:pPr>
      <w:r w:rsidRPr="00304F31">
        <w:rPr>
          <w:rFonts w:ascii="Times New Roman" w:hAnsi="Times New Roman" w:cs="Times New Roman"/>
          <w:lang w:val="en-US"/>
        </w:rPr>
        <w:t>[</w:t>
      </w:r>
      <w:r w:rsidR="00364155">
        <w:rPr>
          <w:rFonts w:ascii="Times New Roman" w:hAnsi="Times New Roman" w:cs="Times New Roman"/>
          <w:lang w:val="en-US"/>
        </w:rPr>
        <w:t>6</w:t>
      </w:r>
      <w:r w:rsidRPr="00304F31">
        <w:rPr>
          <w:rFonts w:ascii="Times New Roman" w:hAnsi="Times New Roman" w:cs="Times New Roman"/>
          <w:lang w:val="en-US"/>
        </w:rPr>
        <w:t xml:space="preserve">] Hajeeh, M., Al-Othman, A. (2005), Application of the analytical hierarchy process in the selection of desalination plants, </w:t>
      </w:r>
      <w:r w:rsidRPr="00304F31">
        <w:rPr>
          <w:rFonts w:ascii="Times New Roman" w:hAnsi="Times New Roman" w:cs="Times New Roman"/>
          <w:i/>
          <w:lang w:val="en-US"/>
        </w:rPr>
        <w:t>Desalinatio</w:t>
      </w:r>
      <w:r>
        <w:rPr>
          <w:rFonts w:ascii="Times New Roman" w:hAnsi="Times New Roman" w:cs="Times New Roman"/>
          <w:i/>
          <w:lang w:val="en-US"/>
        </w:rPr>
        <w:t>n</w:t>
      </w:r>
      <w:r w:rsidRPr="00304F31">
        <w:rPr>
          <w:rFonts w:ascii="Times New Roman" w:hAnsi="Times New Roman" w:cs="Times New Roman"/>
          <w:i/>
          <w:lang w:val="en-US"/>
        </w:rPr>
        <w:t xml:space="preserve">, </w:t>
      </w:r>
      <w:r w:rsidRPr="00304F31">
        <w:rPr>
          <w:rFonts w:ascii="Times New Roman" w:hAnsi="Times New Roman" w:cs="Times New Roman"/>
          <w:lang w:val="en-US"/>
        </w:rPr>
        <w:t>vol. 174, pp. 98-100</w:t>
      </w:r>
    </w:p>
    <w:p w:rsidR="007E4051" w:rsidRPr="00304F31" w:rsidRDefault="007E4051" w:rsidP="00404B92">
      <w:pPr>
        <w:spacing w:after="0" w:line="360" w:lineRule="auto"/>
        <w:ind w:left="284" w:hanging="284"/>
        <w:jc w:val="both"/>
        <w:rPr>
          <w:rFonts w:ascii="Times New Roman" w:hAnsi="Times New Roman" w:cs="Times New Roman"/>
          <w:lang w:val="en-US"/>
        </w:rPr>
      </w:pPr>
      <w:r>
        <w:rPr>
          <w:rFonts w:ascii="Times New Roman" w:hAnsi="Times New Roman" w:cs="Times New Roman"/>
          <w:lang w:val="en-US"/>
        </w:rPr>
        <w:t>[</w:t>
      </w:r>
      <w:r w:rsidR="00364155">
        <w:rPr>
          <w:rFonts w:ascii="Times New Roman" w:hAnsi="Times New Roman" w:cs="Times New Roman"/>
          <w:lang w:val="en-US"/>
        </w:rPr>
        <w:t>7</w:t>
      </w:r>
      <w:r>
        <w:rPr>
          <w:rFonts w:ascii="Times New Roman" w:hAnsi="Times New Roman" w:cs="Times New Roman"/>
          <w:lang w:val="en-US"/>
        </w:rPr>
        <w:t xml:space="preserve">] </w:t>
      </w:r>
      <w:r w:rsidRPr="00304F31">
        <w:rPr>
          <w:rFonts w:ascii="Times New Roman" w:hAnsi="Times New Roman" w:cs="Times New Roman"/>
          <w:lang w:val="en-US"/>
        </w:rPr>
        <w:t xml:space="preserve">Haralambopoulos, D. A., Polatidis, H. (2003), Renewable energy projects: structuring a multi-criteria group decision-making framework, </w:t>
      </w:r>
      <w:r w:rsidRPr="00304F31">
        <w:rPr>
          <w:rFonts w:ascii="Times New Roman" w:hAnsi="Times New Roman" w:cs="Times New Roman"/>
          <w:i/>
          <w:lang w:val="en-US"/>
        </w:rPr>
        <w:t xml:space="preserve">Renewable Energy, </w:t>
      </w:r>
      <w:r w:rsidRPr="00304F31">
        <w:rPr>
          <w:rFonts w:ascii="Times New Roman" w:hAnsi="Times New Roman" w:cs="Times New Roman"/>
          <w:lang w:val="en-US"/>
        </w:rPr>
        <w:t>vol. 28, pp. 961-965</w:t>
      </w:r>
    </w:p>
    <w:p w:rsidR="007E4051" w:rsidRPr="00304F31" w:rsidRDefault="007E4051" w:rsidP="00404B92">
      <w:pPr>
        <w:spacing w:after="0" w:line="360" w:lineRule="auto"/>
        <w:ind w:left="284" w:hanging="284"/>
        <w:jc w:val="both"/>
        <w:rPr>
          <w:rFonts w:ascii="Times New Roman" w:hAnsi="Times New Roman" w:cs="Times New Roman"/>
          <w:lang w:val="en-US"/>
        </w:rPr>
      </w:pPr>
      <w:r>
        <w:rPr>
          <w:rFonts w:ascii="Times New Roman" w:hAnsi="Times New Roman" w:cs="Times New Roman"/>
          <w:lang w:val="en-US"/>
        </w:rPr>
        <w:t>[</w:t>
      </w:r>
      <w:r w:rsidR="00364155">
        <w:rPr>
          <w:rFonts w:ascii="Times New Roman" w:hAnsi="Times New Roman" w:cs="Times New Roman"/>
          <w:lang w:val="en-US"/>
        </w:rPr>
        <w:t>8</w:t>
      </w:r>
      <w:r>
        <w:rPr>
          <w:rFonts w:ascii="Times New Roman" w:hAnsi="Times New Roman" w:cs="Times New Roman"/>
          <w:lang w:val="en-US"/>
        </w:rPr>
        <w:t xml:space="preserve">] </w:t>
      </w:r>
      <w:r w:rsidRPr="00304F31">
        <w:rPr>
          <w:rFonts w:ascii="Times New Roman" w:hAnsi="Times New Roman" w:cs="Times New Roman"/>
          <w:lang w:val="en-US"/>
        </w:rPr>
        <w:t xml:space="preserve">Catalina, T., Virgone, J., Blanco, E. (2011), Multi-source energy systems analysis using a multi-criteria decision aid methodology, </w:t>
      </w:r>
      <w:r w:rsidRPr="00304F31">
        <w:rPr>
          <w:rFonts w:ascii="Times New Roman" w:hAnsi="Times New Roman" w:cs="Times New Roman"/>
          <w:i/>
          <w:lang w:val="en-US"/>
        </w:rPr>
        <w:t xml:space="preserve">Renewable Energy, </w:t>
      </w:r>
      <w:r w:rsidRPr="00304F31">
        <w:rPr>
          <w:rFonts w:ascii="Times New Roman" w:hAnsi="Times New Roman" w:cs="Times New Roman"/>
          <w:lang w:val="en-US"/>
        </w:rPr>
        <w:t>vol. 36, pp. 2245-2247</w:t>
      </w:r>
    </w:p>
    <w:p w:rsidR="002513D0" w:rsidRPr="00304F31" w:rsidRDefault="002513D0" w:rsidP="00404B92">
      <w:pPr>
        <w:spacing w:after="0" w:line="360" w:lineRule="auto"/>
        <w:ind w:left="284" w:hanging="284"/>
        <w:jc w:val="both"/>
        <w:rPr>
          <w:rFonts w:ascii="Times New Roman" w:hAnsi="Times New Roman" w:cs="Times New Roman"/>
          <w:lang w:val="en-US"/>
        </w:rPr>
      </w:pPr>
      <w:r w:rsidRPr="00304F31">
        <w:rPr>
          <w:rFonts w:ascii="Times New Roman" w:hAnsi="Times New Roman" w:cs="Times New Roman"/>
          <w:lang w:val="en-US"/>
        </w:rPr>
        <w:t>[</w:t>
      </w:r>
      <w:r w:rsidR="00364155">
        <w:rPr>
          <w:rFonts w:ascii="Times New Roman" w:hAnsi="Times New Roman" w:cs="Times New Roman"/>
          <w:lang w:val="en-US"/>
        </w:rPr>
        <w:t>9</w:t>
      </w:r>
      <w:r w:rsidRPr="00304F31">
        <w:rPr>
          <w:rFonts w:ascii="Times New Roman" w:hAnsi="Times New Roman" w:cs="Times New Roman"/>
          <w:lang w:val="en-US"/>
        </w:rPr>
        <w:t>]</w:t>
      </w:r>
      <w:r w:rsidR="005B07FA" w:rsidRPr="00304F31">
        <w:rPr>
          <w:rFonts w:ascii="Times New Roman" w:hAnsi="Times New Roman" w:cs="Times New Roman"/>
          <w:lang w:val="en-US"/>
        </w:rPr>
        <w:t xml:space="preserve">Doukas, H., Papadopoulou A. G., Nychtis, J., Psarras, N., Van Beeck, N. (2008), Energy Research and Technology Development Data Collection Strategies: The Case of Greece, </w:t>
      </w:r>
      <w:r w:rsidR="005B07FA" w:rsidRPr="00304F31">
        <w:rPr>
          <w:rFonts w:ascii="Times New Roman" w:hAnsi="Times New Roman" w:cs="Times New Roman"/>
          <w:i/>
          <w:lang w:val="en-US"/>
        </w:rPr>
        <w:t xml:space="preserve">Renewable and Sustainable Energy Reviews, </w:t>
      </w:r>
      <w:r w:rsidR="005B07FA" w:rsidRPr="00304F31">
        <w:rPr>
          <w:rFonts w:ascii="Times New Roman" w:hAnsi="Times New Roman" w:cs="Times New Roman"/>
          <w:lang w:val="en-US"/>
        </w:rPr>
        <w:t>vol. 13, pp. 1-4</w:t>
      </w:r>
    </w:p>
    <w:p w:rsidR="00A178DB" w:rsidRPr="00304F31" w:rsidRDefault="00A6778E" w:rsidP="00404B92">
      <w:pPr>
        <w:spacing w:after="0" w:line="360" w:lineRule="auto"/>
        <w:ind w:left="284" w:hanging="284"/>
        <w:jc w:val="both"/>
        <w:rPr>
          <w:rFonts w:ascii="Times New Roman" w:hAnsi="Times New Roman" w:cs="Times New Roman"/>
          <w:i/>
          <w:lang w:val="en-US"/>
        </w:rPr>
      </w:pPr>
      <w:r w:rsidRPr="00304F31">
        <w:rPr>
          <w:rFonts w:ascii="Times New Roman" w:hAnsi="Times New Roman" w:cs="Times New Roman"/>
          <w:lang w:val="en-US"/>
        </w:rPr>
        <w:t>[</w:t>
      </w:r>
      <w:r w:rsidR="00364155">
        <w:rPr>
          <w:rFonts w:ascii="Times New Roman" w:hAnsi="Times New Roman" w:cs="Times New Roman"/>
          <w:lang w:val="en-US"/>
        </w:rPr>
        <w:t>10</w:t>
      </w:r>
      <w:r w:rsidRPr="00304F31">
        <w:rPr>
          <w:rFonts w:ascii="Times New Roman" w:hAnsi="Times New Roman" w:cs="Times New Roman"/>
          <w:lang w:val="en-US"/>
        </w:rPr>
        <w:t xml:space="preserve">] </w:t>
      </w:r>
      <w:r w:rsidR="00A178DB" w:rsidRPr="00304F31">
        <w:rPr>
          <w:rFonts w:ascii="Times New Roman" w:hAnsi="Times New Roman" w:cs="Times New Roman"/>
          <w:lang w:val="en-US"/>
        </w:rPr>
        <w:t xml:space="preserve">Begic, F., Afgan, N. H. (2007), Sustainability assessment tool for the decision making in the selection of energy system- Bosnian case, </w:t>
      </w:r>
      <w:r w:rsidR="00A178DB" w:rsidRPr="00304F31">
        <w:rPr>
          <w:rFonts w:ascii="Times New Roman" w:hAnsi="Times New Roman" w:cs="Times New Roman"/>
          <w:i/>
          <w:lang w:val="en-US"/>
        </w:rPr>
        <w:t>Energy,</w:t>
      </w:r>
      <w:r w:rsidR="00A178DB" w:rsidRPr="00304F31">
        <w:rPr>
          <w:rFonts w:ascii="Times New Roman" w:hAnsi="Times New Roman" w:cs="Times New Roman"/>
          <w:lang w:val="en-US"/>
        </w:rPr>
        <w:t xml:space="preserve"> vol.32, pp. 1979-1985</w:t>
      </w:r>
    </w:p>
    <w:p w:rsidR="005B07FA" w:rsidRDefault="005B07FA" w:rsidP="0040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hanging="284"/>
        <w:rPr>
          <w:rFonts w:ascii="Times New Roman" w:eastAsia="Times New Roman" w:hAnsi="Times New Roman" w:cs="Times New Roman"/>
          <w:lang w:val="en-US" w:eastAsia="el-GR"/>
        </w:rPr>
      </w:pPr>
      <w:r w:rsidRPr="00404B92">
        <w:rPr>
          <w:rFonts w:ascii="Times New Roman" w:eastAsia="Times New Roman" w:hAnsi="Times New Roman" w:cs="Times New Roman"/>
          <w:lang w:val="en-US" w:eastAsia="el-GR"/>
        </w:rPr>
        <w:t>[</w:t>
      </w:r>
      <w:r w:rsidR="00364155" w:rsidRPr="00404B92">
        <w:rPr>
          <w:rFonts w:ascii="Times New Roman" w:eastAsia="Times New Roman" w:hAnsi="Times New Roman" w:cs="Times New Roman"/>
          <w:lang w:val="en-US" w:eastAsia="el-GR"/>
        </w:rPr>
        <w:t>11</w:t>
      </w:r>
      <w:r w:rsidRPr="00404B92">
        <w:rPr>
          <w:rFonts w:ascii="Times New Roman" w:eastAsia="Times New Roman" w:hAnsi="Times New Roman" w:cs="Times New Roman"/>
          <w:lang w:val="en-US" w:eastAsia="el-GR"/>
        </w:rPr>
        <w:t>]Macharis, C., Springael, J., De Brucker, K., Verbeke, A.</w:t>
      </w:r>
      <w:r w:rsidR="00404B92" w:rsidRPr="00404B92">
        <w:rPr>
          <w:rFonts w:ascii="Times New Roman" w:eastAsia="Times New Roman" w:hAnsi="Times New Roman" w:cs="Times New Roman"/>
          <w:lang w:val="en-US" w:eastAsia="el-GR"/>
        </w:rPr>
        <w:t xml:space="preserve"> (</w:t>
      </w:r>
      <w:r w:rsidRPr="00404B92">
        <w:rPr>
          <w:rFonts w:ascii="Times New Roman" w:eastAsia="Times New Roman" w:hAnsi="Times New Roman" w:cs="Times New Roman"/>
          <w:lang w:val="en-US" w:eastAsia="el-GR"/>
        </w:rPr>
        <w:t>2004</w:t>
      </w:r>
      <w:r w:rsidR="00404B92" w:rsidRPr="00404B92">
        <w:rPr>
          <w:rFonts w:ascii="Times New Roman" w:eastAsia="Times New Roman" w:hAnsi="Times New Roman" w:cs="Times New Roman"/>
          <w:lang w:val="en-US" w:eastAsia="el-GR"/>
        </w:rPr>
        <w:t>)</w:t>
      </w:r>
      <w:r w:rsidR="00404B92">
        <w:rPr>
          <w:rFonts w:ascii="Times New Roman" w:eastAsia="Times New Roman" w:hAnsi="Times New Roman" w:cs="Times New Roman"/>
          <w:lang w:val="en-US" w:eastAsia="el-GR"/>
        </w:rPr>
        <w:t>,</w:t>
      </w:r>
      <w:r w:rsidRPr="00404B92">
        <w:rPr>
          <w:rFonts w:ascii="Times New Roman" w:eastAsia="Times New Roman" w:hAnsi="Times New Roman" w:cs="Times New Roman"/>
          <w:lang w:val="en-US" w:eastAsia="el-GR"/>
        </w:rPr>
        <w:t xml:space="preserve"> </w:t>
      </w:r>
      <w:r w:rsidRPr="00304F31">
        <w:rPr>
          <w:rFonts w:ascii="Times New Roman" w:eastAsia="Times New Roman" w:hAnsi="Times New Roman" w:cs="Times New Roman"/>
          <w:lang w:val="en-US" w:eastAsia="el-GR"/>
        </w:rPr>
        <w:t>PROMETHEE and AHP: The design of operational synergies in multicriteria analysis - StrengtheningPROMETHEE with ideas of AHP</w:t>
      </w:r>
      <w:r>
        <w:rPr>
          <w:rFonts w:ascii="Times New Roman" w:eastAsia="Times New Roman" w:hAnsi="Times New Roman" w:cs="Times New Roman"/>
          <w:lang w:val="en-US" w:eastAsia="el-GR"/>
        </w:rPr>
        <w:t>,</w:t>
      </w:r>
      <w:r w:rsidRPr="00304F31">
        <w:rPr>
          <w:rFonts w:ascii="Times New Roman" w:eastAsia="Times New Roman" w:hAnsi="Times New Roman" w:cs="Times New Roman"/>
          <w:lang w:val="en-US" w:eastAsia="el-GR"/>
        </w:rPr>
        <w:t xml:space="preserve"> </w:t>
      </w:r>
      <w:r w:rsidR="00404B92">
        <w:rPr>
          <w:rFonts w:ascii="Times New Roman" w:eastAsia="Times New Roman" w:hAnsi="Times New Roman" w:cs="Times New Roman"/>
          <w:lang w:val="en-US" w:eastAsia="el-GR"/>
        </w:rPr>
        <w:t xml:space="preserve"> </w:t>
      </w:r>
      <w:r w:rsidRPr="00404B92">
        <w:rPr>
          <w:rFonts w:ascii="Times New Roman" w:eastAsia="Times New Roman" w:hAnsi="Times New Roman" w:cs="Times New Roman"/>
          <w:i/>
          <w:lang w:val="en-US" w:eastAsia="el-GR"/>
        </w:rPr>
        <w:t>European Journal of Operational Research</w:t>
      </w:r>
      <w:r w:rsidRPr="00304F31">
        <w:rPr>
          <w:rFonts w:ascii="Times New Roman" w:eastAsia="Times New Roman" w:hAnsi="Times New Roman" w:cs="Times New Roman"/>
          <w:lang w:val="en-US" w:eastAsia="el-GR"/>
        </w:rPr>
        <w:t>, 153 (2), pp. 307-317.</w:t>
      </w:r>
    </w:p>
    <w:p w:rsidR="005B07FA" w:rsidRPr="00304F31" w:rsidRDefault="005B07FA" w:rsidP="00404B92">
      <w:pPr>
        <w:pStyle w:val="HTMLPreformatted"/>
        <w:spacing w:line="360" w:lineRule="auto"/>
        <w:ind w:left="284" w:hanging="284"/>
        <w:rPr>
          <w:rFonts w:ascii="Times New Roman" w:hAnsi="Times New Roman" w:cs="Times New Roman"/>
          <w:sz w:val="22"/>
          <w:szCs w:val="22"/>
          <w:lang w:val="en-US"/>
        </w:rPr>
      </w:pPr>
      <w:r w:rsidRPr="00404B92">
        <w:rPr>
          <w:rFonts w:ascii="Times New Roman" w:hAnsi="Times New Roman" w:cs="Times New Roman"/>
          <w:sz w:val="22"/>
          <w:szCs w:val="22"/>
          <w:lang w:val="en-US"/>
        </w:rPr>
        <w:t>[</w:t>
      </w:r>
      <w:r w:rsidR="00364155" w:rsidRPr="00404B92">
        <w:rPr>
          <w:rFonts w:ascii="Times New Roman" w:hAnsi="Times New Roman" w:cs="Times New Roman"/>
          <w:sz w:val="22"/>
          <w:szCs w:val="22"/>
          <w:lang w:val="en-US"/>
        </w:rPr>
        <w:t>12</w:t>
      </w:r>
      <w:r w:rsidRPr="00404B92">
        <w:rPr>
          <w:rFonts w:ascii="Times New Roman" w:hAnsi="Times New Roman" w:cs="Times New Roman"/>
          <w:sz w:val="22"/>
          <w:szCs w:val="22"/>
          <w:lang w:val="en-US"/>
        </w:rPr>
        <w:t>] Raju, K.S., Pillai, C.R.S.</w:t>
      </w:r>
      <w:r w:rsidR="00404B92" w:rsidRPr="00404B92">
        <w:rPr>
          <w:rFonts w:ascii="Times New Roman" w:hAnsi="Times New Roman" w:cs="Times New Roman"/>
          <w:sz w:val="22"/>
          <w:szCs w:val="22"/>
          <w:lang w:val="en-US"/>
        </w:rPr>
        <w:t xml:space="preserve"> (</w:t>
      </w:r>
      <w:r w:rsidR="008F549C" w:rsidRPr="00404B92">
        <w:rPr>
          <w:rFonts w:ascii="Times New Roman" w:hAnsi="Times New Roman" w:cs="Times New Roman"/>
          <w:sz w:val="22"/>
          <w:szCs w:val="22"/>
          <w:lang w:val="en-US"/>
        </w:rPr>
        <w:t>1999</w:t>
      </w:r>
      <w:r w:rsidR="00404B92" w:rsidRPr="00404B92">
        <w:rPr>
          <w:rFonts w:ascii="Times New Roman" w:hAnsi="Times New Roman" w:cs="Times New Roman"/>
          <w:sz w:val="22"/>
          <w:szCs w:val="22"/>
          <w:lang w:val="en-US"/>
        </w:rPr>
        <w:t>)</w:t>
      </w:r>
      <w:r w:rsidR="00404B92">
        <w:rPr>
          <w:rFonts w:ascii="Times New Roman" w:hAnsi="Times New Roman" w:cs="Times New Roman"/>
          <w:sz w:val="22"/>
          <w:szCs w:val="22"/>
          <w:lang w:val="en-US"/>
        </w:rPr>
        <w:t>,</w:t>
      </w:r>
      <w:r w:rsidR="008F549C" w:rsidRPr="00404B92">
        <w:rPr>
          <w:rFonts w:ascii="Times New Roman" w:hAnsi="Times New Roman" w:cs="Times New Roman"/>
          <w:sz w:val="22"/>
          <w:szCs w:val="22"/>
          <w:lang w:val="en-US"/>
        </w:rPr>
        <w:t xml:space="preserve"> </w:t>
      </w:r>
      <w:r w:rsidRPr="00304F31">
        <w:rPr>
          <w:rFonts w:ascii="Times New Roman" w:hAnsi="Times New Roman" w:cs="Times New Roman"/>
          <w:sz w:val="22"/>
          <w:szCs w:val="22"/>
          <w:lang w:val="en-US"/>
        </w:rPr>
        <w:t>Multicriterion decision making in river basin planning and development</w:t>
      </w:r>
      <w:r w:rsidR="008F549C">
        <w:rPr>
          <w:rFonts w:ascii="Times New Roman" w:hAnsi="Times New Roman" w:cs="Times New Roman"/>
          <w:sz w:val="22"/>
          <w:szCs w:val="22"/>
          <w:lang w:val="en-US"/>
        </w:rPr>
        <w:t>,</w:t>
      </w:r>
      <w:r w:rsidRPr="00304F31">
        <w:rPr>
          <w:rFonts w:ascii="Times New Roman" w:hAnsi="Times New Roman" w:cs="Times New Roman"/>
          <w:sz w:val="22"/>
          <w:szCs w:val="22"/>
          <w:lang w:val="en-US"/>
        </w:rPr>
        <w:t xml:space="preserve"> </w:t>
      </w:r>
      <w:r w:rsidRPr="00404B92">
        <w:rPr>
          <w:rFonts w:ascii="Times New Roman" w:hAnsi="Times New Roman" w:cs="Times New Roman"/>
          <w:i/>
          <w:sz w:val="22"/>
          <w:szCs w:val="22"/>
          <w:lang w:val="en-US"/>
        </w:rPr>
        <w:t>European Journal of Operational Research</w:t>
      </w:r>
      <w:r w:rsidRPr="00304F31">
        <w:rPr>
          <w:rFonts w:ascii="Times New Roman" w:hAnsi="Times New Roman" w:cs="Times New Roman"/>
          <w:sz w:val="22"/>
          <w:szCs w:val="22"/>
          <w:lang w:val="en-US"/>
        </w:rPr>
        <w:t>, 112 (2), pp. 249-257.</w:t>
      </w:r>
    </w:p>
    <w:p w:rsidR="005B07FA" w:rsidRPr="00304F31" w:rsidRDefault="005B07FA" w:rsidP="00404B92">
      <w:pPr>
        <w:spacing w:after="0" w:line="360" w:lineRule="auto"/>
        <w:ind w:left="284" w:hanging="284"/>
        <w:jc w:val="both"/>
        <w:rPr>
          <w:rFonts w:ascii="Times New Roman" w:hAnsi="Times New Roman" w:cs="Times New Roman"/>
          <w:lang w:val="es-ES"/>
        </w:rPr>
      </w:pPr>
      <w:r>
        <w:rPr>
          <w:rFonts w:ascii="Times New Roman" w:hAnsi="Times New Roman" w:cs="Times New Roman"/>
          <w:lang w:val="es-ES"/>
        </w:rPr>
        <w:t>[</w:t>
      </w:r>
      <w:r w:rsidR="008F549C">
        <w:rPr>
          <w:rFonts w:ascii="Times New Roman" w:hAnsi="Times New Roman" w:cs="Times New Roman"/>
          <w:lang w:val="es-ES"/>
        </w:rPr>
        <w:t>1</w:t>
      </w:r>
      <w:r w:rsidR="00C92E95">
        <w:rPr>
          <w:rFonts w:ascii="Times New Roman" w:hAnsi="Times New Roman" w:cs="Times New Roman"/>
          <w:lang w:val="es-ES"/>
        </w:rPr>
        <w:t>3</w:t>
      </w:r>
      <w:r>
        <w:rPr>
          <w:rFonts w:ascii="Times New Roman" w:hAnsi="Times New Roman" w:cs="Times New Roman"/>
          <w:lang w:val="es-ES"/>
        </w:rPr>
        <w:t xml:space="preserve">] </w:t>
      </w:r>
      <w:r w:rsidRPr="00304F31">
        <w:rPr>
          <w:rFonts w:ascii="Times New Roman" w:hAnsi="Times New Roman" w:cs="Times New Roman"/>
          <w:lang w:val="es-ES"/>
        </w:rPr>
        <w:t>Saaty, T.L., 1988. TheAnalyticHierarchyProcess. McGraw Hill, New York.</w:t>
      </w:r>
    </w:p>
    <w:p w:rsidR="005B07FA" w:rsidRPr="00304F31" w:rsidRDefault="005B07FA" w:rsidP="00404B92">
      <w:pPr>
        <w:spacing w:after="0" w:line="360" w:lineRule="auto"/>
        <w:ind w:left="284" w:hanging="284"/>
        <w:jc w:val="both"/>
        <w:rPr>
          <w:rFonts w:ascii="Times New Roman" w:hAnsi="Times New Roman" w:cs="Times New Roman"/>
          <w:lang w:val="en-US"/>
        </w:rPr>
      </w:pPr>
      <w:r w:rsidRPr="00304F31">
        <w:rPr>
          <w:rFonts w:ascii="Times New Roman" w:hAnsi="Times New Roman" w:cs="Times New Roman"/>
          <w:lang w:val="es-ES"/>
        </w:rPr>
        <w:t>[</w:t>
      </w:r>
      <w:r w:rsidR="008F549C">
        <w:rPr>
          <w:rFonts w:ascii="Times New Roman" w:hAnsi="Times New Roman" w:cs="Times New Roman"/>
          <w:lang w:val="es-ES"/>
        </w:rPr>
        <w:t>1</w:t>
      </w:r>
      <w:r w:rsidR="00C92E95">
        <w:rPr>
          <w:rFonts w:ascii="Times New Roman" w:hAnsi="Times New Roman" w:cs="Times New Roman"/>
          <w:lang w:val="es-ES"/>
        </w:rPr>
        <w:t>4</w:t>
      </w:r>
      <w:r w:rsidRPr="00304F31">
        <w:rPr>
          <w:rFonts w:ascii="Times New Roman" w:hAnsi="Times New Roman" w:cs="Times New Roman"/>
          <w:lang w:val="es-ES"/>
        </w:rPr>
        <w:t>] San Cristobal Mateo, J. R.</w:t>
      </w:r>
      <w:r w:rsidR="00404B92">
        <w:rPr>
          <w:rFonts w:ascii="Times New Roman" w:hAnsi="Times New Roman" w:cs="Times New Roman"/>
          <w:lang w:val="es-ES"/>
        </w:rPr>
        <w:t xml:space="preserve"> (</w:t>
      </w:r>
      <w:r w:rsidRPr="00304F31">
        <w:rPr>
          <w:rFonts w:ascii="Times New Roman" w:hAnsi="Times New Roman" w:cs="Times New Roman"/>
          <w:lang w:val="es-ES"/>
        </w:rPr>
        <w:t>2012</w:t>
      </w:r>
      <w:r w:rsidR="00404B92">
        <w:rPr>
          <w:rFonts w:ascii="Times New Roman" w:hAnsi="Times New Roman" w:cs="Times New Roman"/>
          <w:lang w:val="es-ES"/>
        </w:rPr>
        <w:t>),</w:t>
      </w:r>
      <w:r w:rsidRPr="00304F31">
        <w:rPr>
          <w:rFonts w:ascii="Times New Roman" w:hAnsi="Times New Roman" w:cs="Times New Roman"/>
          <w:lang w:val="es-ES"/>
        </w:rPr>
        <w:t xml:space="preserve"> </w:t>
      </w:r>
      <w:r w:rsidRPr="00304F31">
        <w:rPr>
          <w:rFonts w:ascii="Times New Roman" w:hAnsi="Times New Roman" w:cs="Times New Roman"/>
          <w:i/>
          <w:lang w:val="en-US"/>
        </w:rPr>
        <w:t xml:space="preserve">Multi-Criteria Analysis in the Renewable Energy Industry. </w:t>
      </w:r>
      <w:r w:rsidRPr="00304F31">
        <w:rPr>
          <w:rFonts w:ascii="Times New Roman" w:hAnsi="Times New Roman" w:cs="Times New Roman"/>
          <w:lang w:val="en-US"/>
        </w:rPr>
        <w:t>NW: Springer</w:t>
      </w:r>
    </w:p>
    <w:p w:rsidR="005B07FA" w:rsidRDefault="005B07FA" w:rsidP="0040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hanging="284"/>
        <w:rPr>
          <w:rFonts w:ascii="Times New Roman" w:hAnsi="Times New Roman" w:cs="Times New Roman"/>
          <w:lang w:val="en-US"/>
        </w:rPr>
      </w:pPr>
      <w:r>
        <w:rPr>
          <w:rFonts w:ascii="Times New Roman" w:hAnsi="Times New Roman" w:cs="Times New Roman"/>
          <w:lang w:val="en-US"/>
        </w:rPr>
        <w:t>[</w:t>
      </w:r>
      <w:r w:rsidR="007E4051">
        <w:rPr>
          <w:rFonts w:ascii="Times New Roman" w:hAnsi="Times New Roman" w:cs="Times New Roman"/>
          <w:lang w:val="en-US"/>
        </w:rPr>
        <w:t>1</w:t>
      </w:r>
      <w:r w:rsidR="00C92E95">
        <w:rPr>
          <w:rFonts w:ascii="Times New Roman" w:hAnsi="Times New Roman" w:cs="Times New Roman"/>
          <w:lang w:val="en-US"/>
        </w:rPr>
        <w:t>5</w:t>
      </w:r>
      <w:r>
        <w:rPr>
          <w:rFonts w:ascii="Times New Roman" w:hAnsi="Times New Roman" w:cs="Times New Roman"/>
          <w:lang w:val="en-US"/>
        </w:rPr>
        <w:t>]</w:t>
      </w:r>
      <w:r w:rsidRPr="00304F31">
        <w:rPr>
          <w:rFonts w:ascii="Times New Roman" w:hAnsi="Times New Roman" w:cs="Times New Roman"/>
          <w:lang w:val="en-US"/>
        </w:rPr>
        <w:t>Brans, J.P., Vincke, Ph., Mareschal, B.</w:t>
      </w:r>
      <w:r w:rsidR="008F549C">
        <w:rPr>
          <w:rFonts w:ascii="Times New Roman" w:hAnsi="Times New Roman" w:cs="Times New Roman"/>
          <w:lang w:val="en-US"/>
        </w:rPr>
        <w:t xml:space="preserve"> </w:t>
      </w:r>
      <w:r w:rsidR="00404B92">
        <w:rPr>
          <w:rFonts w:ascii="Times New Roman" w:hAnsi="Times New Roman" w:cs="Times New Roman"/>
          <w:lang w:val="en-US"/>
        </w:rPr>
        <w:t>(</w:t>
      </w:r>
      <w:r w:rsidR="008F549C">
        <w:rPr>
          <w:rFonts w:ascii="Times New Roman" w:hAnsi="Times New Roman" w:cs="Times New Roman"/>
          <w:lang w:val="en-US"/>
        </w:rPr>
        <w:t>1986</w:t>
      </w:r>
      <w:r w:rsidR="00404B92">
        <w:rPr>
          <w:rFonts w:ascii="Times New Roman" w:hAnsi="Times New Roman" w:cs="Times New Roman"/>
          <w:lang w:val="en-US"/>
        </w:rPr>
        <w:t>),</w:t>
      </w:r>
      <w:r w:rsidR="008F549C">
        <w:rPr>
          <w:rFonts w:ascii="Times New Roman" w:hAnsi="Times New Roman" w:cs="Times New Roman"/>
          <w:lang w:val="en-US"/>
        </w:rPr>
        <w:t xml:space="preserve"> </w:t>
      </w:r>
      <w:r w:rsidRPr="00304F31">
        <w:rPr>
          <w:rFonts w:ascii="Times New Roman" w:hAnsi="Times New Roman" w:cs="Times New Roman"/>
          <w:lang w:val="en-US"/>
        </w:rPr>
        <w:t>How to select and how to rank projects: The Promethee method</w:t>
      </w:r>
      <w:r w:rsidR="008F549C">
        <w:rPr>
          <w:rFonts w:ascii="Times New Roman" w:hAnsi="Times New Roman" w:cs="Times New Roman"/>
          <w:lang w:val="en-US"/>
        </w:rPr>
        <w:t>,</w:t>
      </w:r>
      <w:r w:rsidRPr="00304F31">
        <w:rPr>
          <w:rFonts w:ascii="Times New Roman" w:hAnsi="Times New Roman" w:cs="Times New Roman"/>
          <w:lang w:val="en-US"/>
        </w:rPr>
        <w:t xml:space="preserve"> </w:t>
      </w:r>
      <w:r w:rsidRPr="00404B92">
        <w:rPr>
          <w:rFonts w:ascii="Times New Roman" w:hAnsi="Times New Roman" w:cs="Times New Roman"/>
          <w:i/>
          <w:lang w:val="en-US"/>
        </w:rPr>
        <w:t>European Journal of Operational Research</w:t>
      </w:r>
      <w:r w:rsidRPr="00304F31">
        <w:rPr>
          <w:rFonts w:ascii="Times New Roman" w:hAnsi="Times New Roman" w:cs="Times New Roman"/>
          <w:lang w:val="en-US"/>
        </w:rPr>
        <w:t>, 24 (2), pp. 228-238.</w:t>
      </w:r>
    </w:p>
    <w:p w:rsidR="00DA4D23" w:rsidRDefault="00DA4D23" w:rsidP="00404B92">
      <w:pPr>
        <w:spacing w:after="0" w:line="360" w:lineRule="auto"/>
        <w:ind w:left="284" w:hanging="284"/>
        <w:jc w:val="both"/>
        <w:rPr>
          <w:rFonts w:ascii="Times New Roman" w:hAnsi="Times New Roman" w:cs="Times New Roman"/>
          <w:lang w:val="en-US"/>
        </w:rPr>
      </w:pPr>
      <w:r>
        <w:rPr>
          <w:rFonts w:ascii="Times New Roman" w:hAnsi="Times New Roman" w:cs="Times New Roman"/>
          <w:lang w:val="en-US"/>
        </w:rPr>
        <w:lastRenderedPageBreak/>
        <w:t>[</w:t>
      </w:r>
      <w:r w:rsidR="007E4051">
        <w:rPr>
          <w:rFonts w:ascii="Times New Roman" w:hAnsi="Times New Roman" w:cs="Times New Roman"/>
          <w:lang w:val="en-US"/>
        </w:rPr>
        <w:t>1</w:t>
      </w:r>
      <w:r w:rsidR="00C92E95">
        <w:rPr>
          <w:rFonts w:ascii="Times New Roman" w:hAnsi="Times New Roman" w:cs="Times New Roman"/>
          <w:lang w:val="en-US"/>
        </w:rPr>
        <w:t>6</w:t>
      </w:r>
      <w:r>
        <w:rPr>
          <w:rFonts w:ascii="Times New Roman" w:hAnsi="Times New Roman" w:cs="Times New Roman"/>
          <w:lang w:val="en-US"/>
        </w:rPr>
        <w:t>]</w:t>
      </w:r>
      <w:r w:rsidRPr="00F90A3A">
        <w:rPr>
          <w:rFonts w:ascii="Times New Roman" w:hAnsi="Times New Roman" w:cs="Times New Roman"/>
          <w:lang w:val="en-US"/>
        </w:rPr>
        <w:t>Essam Sh. Mohamed, G. Papadakis, E. Mathioulakis and V. Belessiotis</w:t>
      </w:r>
      <w:r w:rsidR="00404B92">
        <w:rPr>
          <w:rFonts w:ascii="Times New Roman" w:hAnsi="Times New Roman" w:cs="Times New Roman"/>
          <w:lang w:val="en-US"/>
        </w:rPr>
        <w:t>(</w:t>
      </w:r>
      <w:r w:rsidR="008F549C">
        <w:rPr>
          <w:rFonts w:ascii="Times New Roman" w:hAnsi="Times New Roman" w:cs="Times New Roman"/>
          <w:lang w:val="en-US"/>
        </w:rPr>
        <w:t xml:space="preserve"> 2008</w:t>
      </w:r>
      <w:r w:rsidR="00404B92">
        <w:rPr>
          <w:rFonts w:ascii="Times New Roman" w:hAnsi="Times New Roman" w:cs="Times New Roman"/>
          <w:lang w:val="en-US"/>
        </w:rPr>
        <w:t>),</w:t>
      </w:r>
      <w:r w:rsidRPr="00F90A3A">
        <w:rPr>
          <w:rFonts w:ascii="Times New Roman" w:hAnsi="Times New Roman" w:cs="Times New Roman"/>
          <w:lang w:val="en-US"/>
        </w:rPr>
        <w:t xml:space="preserve"> A direct coupled photovoltaic seawater reverse osmosis desalination system toward battery based systems — a technical and economical experimental comparative study. </w:t>
      </w:r>
      <w:r w:rsidRPr="00404B92">
        <w:rPr>
          <w:rFonts w:ascii="Times New Roman" w:hAnsi="Times New Roman" w:cs="Times New Roman"/>
          <w:i/>
          <w:lang w:val="en-US"/>
        </w:rPr>
        <w:t>Desalination</w:t>
      </w:r>
      <w:r w:rsidRPr="00F90A3A">
        <w:rPr>
          <w:rFonts w:ascii="Times New Roman" w:hAnsi="Times New Roman" w:cs="Times New Roman"/>
          <w:lang w:val="en-US"/>
        </w:rPr>
        <w:t xml:space="preserve">,  221 </w:t>
      </w:r>
      <w:r w:rsidR="00404B92">
        <w:rPr>
          <w:rFonts w:ascii="Times New Roman" w:hAnsi="Times New Roman" w:cs="Times New Roman"/>
          <w:lang w:val="en-US"/>
        </w:rPr>
        <w:t>(</w:t>
      </w:r>
      <w:r w:rsidRPr="00F90A3A">
        <w:rPr>
          <w:rFonts w:ascii="Times New Roman" w:hAnsi="Times New Roman" w:cs="Times New Roman"/>
          <w:lang w:val="en-US"/>
        </w:rPr>
        <w:t>1-3</w:t>
      </w:r>
      <w:r w:rsidR="00404B92">
        <w:rPr>
          <w:rFonts w:ascii="Times New Roman" w:hAnsi="Times New Roman" w:cs="Times New Roman"/>
          <w:lang w:val="en-US"/>
        </w:rPr>
        <w:t>):</w:t>
      </w:r>
      <w:r w:rsidRPr="00F90A3A">
        <w:rPr>
          <w:rFonts w:ascii="Times New Roman" w:hAnsi="Times New Roman" w:cs="Times New Roman"/>
          <w:lang w:val="en-US"/>
        </w:rPr>
        <w:t xml:space="preserve"> 17-22.</w:t>
      </w:r>
    </w:p>
    <w:p w:rsidR="00DA4D23" w:rsidRDefault="00DA4D23" w:rsidP="00404B92">
      <w:pPr>
        <w:spacing w:after="0" w:line="360" w:lineRule="auto"/>
        <w:ind w:left="284" w:hanging="284"/>
        <w:jc w:val="both"/>
        <w:rPr>
          <w:rFonts w:ascii="Times New Roman" w:hAnsi="Times New Roman" w:cs="Times New Roman"/>
          <w:lang w:val="en-US"/>
        </w:rPr>
      </w:pPr>
      <w:r>
        <w:rPr>
          <w:rFonts w:ascii="Times New Roman" w:hAnsi="Times New Roman" w:cs="Times New Roman"/>
          <w:lang w:val="en-US"/>
        </w:rPr>
        <w:t>[</w:t>
      </w:r>
      <w:r w:rsidR="007E4051">
        <w:rPr>
          <w:rFonts w:ascii="Times New Roman" w:hAnsi="Times New Roman" w:cs="Times New Roman"/>
          <w:lang w:val="en-US"/>
        </w:rPr>
        <w:t>1</w:t>
      </w:r>
      <w:r w:rsidR="00C92E95">
        <w:rPr>
          <w:rFonts w:ascii="Times New Roman" w:hAnsi="Times New Roman" w:cs="Times New Roman"/>
          <w:lang w:val="en-US"/>
        </w:rPr>
        <w:t>7</w:t>
      </w:r>
      <w:r>
        <w:rPr>
          <w:rFonts w:ascii="Times New Roman" w:hAnsi="Times New Roman" w:cs="Times New Roman"/>
          <w:lang w:val="en-US"/>
        </w:rPr>
        <w:t>]</w:t>
      </w:r>
      <w:r w:rsidRPr="00F90A3A">
        <w:rPr>
          <w:rFonts w:ascii="Times New Roman" w:hAnsi="Times New Roman" w:cs="Times New Roman"/>
          <w:lang w:val="en-US"/>
        </w:rPr>
        <w:t>Essam Sh. Mohamed, G. Papadakis, E. Mathioulakis and V. Belessiotis</w:t>
      </w:r>
      <w:r w:rsidR="00404B92">
        <w:rPr>
          <w:rFonts w:ascii="Times New Roman" w:hAnsi="Times New Roman" w:cs="Times New Roman"/>
          <w:lang w:val="en-US"/>
        </w:rPr>
        <w:t xml:space="preserve"> (2006),</w:t>
      </w:r>
      <w:r w:rsidRPr="00F90A3A">
        <w:rPr>
          <w:rFonts w:ascii="Times New Roman" w:hAnsi="Times New Roman" w:cs="Times New Roman"/>
          <w:lang w:val="en-US"/>
        </w:rPr>
        <w:t xml:space="preserve"> An experimental comparative study of the technical and economic performance of a small reverse osmosis desalination system equipped with hydraulic energy recovery unit. </w:t>
      </w:r>
      <w:r w:rsidRPr="00404B92">
        <w:rPr>
          <w:rFonts w:ascii="Times New Roman" w:hAnsi="Times New Roman" w:cs="Times New Roman"/>
          <w:i/>
          <w:lang w:val="en-US"/>
        </w:rPr>
        <w:t>Desalination</w:t>
      </w:r>
      <w:r w:rsidRPr="00F90A3A">
        <w:rPr>
          <w:rFonts w:ascii="Times New Roman" w:hAnsi="Times New Roman" w:cs="Times New Roman"/>
          <w:lang w:val="en-US"/>
        </w:rPr>
        <w:t xml:space="preserve">,  194 </w:t>
      </w:r>
      <w:r w:rsidR="00404B92">
        <w:rPr>
          <w:rFonts w:ascii="Times New Roman" w:hAnsi="Times New Roman" w:cs="Times New Roman"/>
          <w:lang w:val="en-US"/>
        </w:rPr>
        <w:t>(</w:t>
      </w:r>
      <w:r w:rsidRPr="00F90A3A">
        <w:rPr>
          <w:rFonts w:ascii="Times New Roman" w:hAnsi="Times New Roman" w:cs="Times New Roman"/>
          <w:lang w:val="en-US"/>
        </w:rPr>
        <w:t>1-3</w:t>
      </w:r>
      <w:r w:rsidR="00404B92">
        <w:rPr>
          <w:rFonts w:ascii="Times New Roman" w:hAnsi="Times New Roman" w:cs="Times New Roman"/>
          <w:lang w:val="en-US"/>
        </w:rPr>
        <w:t>):</w:t>
      </w:r>
      <w:r w:rsidRPr="00F90A3A">
        <w:rPr>
          <w:rFonts w:ascii="Times New Roman" w:hAnsi="Times New Roman" w:cs="Times New Roman"/>
          <w:lang w:val="en-US"/>
        </w:rPr>
        <w:t xml:space="preserve"> 239-250.</w:t>
      </w:r>
    </w:p>
    <w:p w:rsidR="00DA4D23" w:rsidRDefault="00DA4D23" w:rsidP="00404B92">
      <w:pPr>
        <w:spacing w:after="0" w:line="360" w:lineRule="auto"/>
        <w:ind w:left="284" w:hanging="284"/>
        <w:jc w:val="both"/>
        <w:rPr>
          <w:rFonts w:ascii="Times New Roman" w:hAnsi="Times New Roman" w:cs="Times New Roman"/>
          <w:lang w:val="en-US"/>
        </w:rPr>
      </w:pPr>
      <w:r>
        <w:rPr>
          <w:rFonts w:ascii="Times New Roman" w:hAnsi="Times New Roman" w:cs="Times New Roman"/>
          <w:lang w:val="en-US"/>
        </w:rPr>
        <w:t>[</w:t>
      </w:r>
      <w:r w:rsidR="007E4051">
        <w:rPr>
          <w:rFonts w:ascii="Times New Roman" w:hAnsi="Times New Roman" w:cs="Times New Roman"/>
          <w:lang w:val="en-US"/>
        </w:rPr>
        <w:t>1</w:t>
      </w:r>
      <w:r w:rsidR="00C92E95">
        <w:rPr>
          <w:rFonts w:ascii="Times New Roman" w:hAnsi="Times New Roman" w:cs="Times New Roman"/>
          <w:lang w:val="en-US"/>
        </w:rPr>
        <w:t>8</w:t>
      </w:r>
      <w:r>
        <w:rPr>
          <w:rFonts w:ascii="Times New Roman" w:hAnsi="Times New Roman" w:cs="Times New Roman"/>
          <w:lang w:val="en-US"/>
        </w:rPr>
        <w:t>]</w:t>
      </w:r>
      <w:r w:rsidRPr="00F90A3A">
        <w:rPr>
          <w:rFonts w:ascii="Times New Roman" w:hAnsi="Times New Roman" w:cs="Times New Roman"/>
          <w:lang w:val="en-US"/>
        </w:rPr>
        <w:t>Essam Sh. Mohamed and G. Papadakis</w:t>
      </w:r>
      <w:r w:rsidR="00404B92">
        <w:rPr>
          <w:rFonts w:ascii="Times New Roman" w:hAnsi="Times New Roman" w:cs="Times New Roman"/>
          <w:lang w:val="en-US"/>
        </w:rPr>
        <w:t xml:space="preserve"> (2004),</w:t>
      </w:r>
      <w:r w:rsidRPr="00F90A3A">
        <w:rPr>
          <w:rFonts w:ascii="Times New Roman" w:hAnsi="Times New Roman" w:cs="Times New Roman"/>
          <w:lang w:val="en-US"/>
        </w:rPr>
        <w:t xml:space="preserve">Design, simulation and economic analysis of a stand-alone reverse osmosis desalination unit powered by wind turbines and photovoltaics. </w:t>
      </w:r>
      <w:r w:rsidRPr="00404B92">
        <w:rPr>
          <w:rFonts w:ascii="Times New Roman" w:hAnsi="Times New Roman" w:cs="Times New Roman"/>
          <w:i/>
          <w:lang w:val="en-US"/>
        </w:rPr>
        <w:t>Desalination</w:t>
      </w:r>
      <w:r w:rsidRPr="00F90A3A">
        <w:rPr>
          <w:rFonts w:ascii="Times New Roman" w:hAnsi="Times New Roman" w:cs="Times New Roman"/>
          <w:lang w:val="en-US"/>
        </w:rPr>
        <w:t xml:space="preserve"> 164</w:t>
      </w:r>
      <w:r w:rsidR="00404B92">
        <w:rPr>
          <w:rFonts w:ascii="Times New Roman" w:hAnsi="Times New Roman" w:cs="Times New Roman"/>
          <w:lang w:val="en-US"/>
        </w:rPr>
        <w:t>(1)</w:t>
      </w:r>
      <w:r w:rsidRPr="00F90A3A">
        <w:rPr>
          <w:rFonts w:ascii="Times New Roman" w:hAnsi="Times New Roman" w:cs="Times New Roman"/>
          <w:lang w:val="en-US"/>
        </w:rPr>
        <w:t xml:space="preserve"> </w:t>
      </w:r>
      <w:r w:rsidR="00404B92">
        <w:rPr>
          <w:rFonts w:ascii="Times New Roman" w:hAnsi="Times New Roman" w:cs="Times New Roman"/>
          <w:lang w:val="en-US"/>
        </w:rPr>
        <w:t>:</w:t>
      </w:r>
      <w:r w:rsidRPr="00F90A3A">
        <w:rPr>
          <w:rFonts w:ascii="Times New Roman" w:hAnsi="Times New Roman" w:cs="Times New Roman"/>
          <w:lang w:val="en-US"/>
        </w:rPr>
        <w:t xml:space="preserve"> 87-97.</w:t>
      </w:r>
    </w:p>
    <w:p w:rsidR="00DA4D23" w:rsidRDefault="00DA4D23" w:rsidP="00404B92">
      <w:pPr>
        <w:spacing w:after="0" w:line="360" w:lineRule="auto"/>
        <w:ind w:left="284" w:hanging="284"/>
        <w:jc w:val="both"/>
        <w:rPr>
          <w:rFonts w:ascii="Times New Roman" w:hAnsi="Times New Roman" w:cs="Times New Roman"/>
          <w:lang w:val="en-US"/>
        </w:rPr>
      </w:pPr>
      <w:r>
        <w:rPr>
          <w:rFonts w:ascii="Times New Roman" w:hAnsi="Times New Roman" w:cs="Times New Roman"/>
          <w:lang w:val="en-US"/>
        </w:rPr>
        <w:t>[</w:t>
      </w:r>
      <w:r w:rsidR="007E4051">
        <w:rPr>
          <w:rFonts w:ascii="Times New Roman" w:hAnsi="Times New Roman" w:cs="Times New Roman"/>
          <w:lang w:val="en-US"/>
        </w:rPr>
        <w:t>1</w:t>
      </w:r>
      <w:r w:rsidR="00C92E95">
        <w:rPr>
          <w:rFonts w:ascii="Times New Roman" w:hAnsi="Times New Roman" w:cs="Times New Roman"/>
          <w:lang w:val="en-US"/>
        </w:rPr>
        <w:t>9</w:t>
      </w:r>
      <w:r>
        <w:rPr>
          <w:rFonts w:ascii="Times New Roman" w:hAnsi="Times New Roman" w:cs="Times New Roman"/>
          <w:lang w:val="en-US"/>
        </w:rPr>
        <w:t>]</w:t>
      </w:r>
      <w:r w:rsidRPr="00F90A3A">
        <w:rPr>
          <w:rFonts w:ascii="Times New Roman" w:hAnsi="Times New Roman" w:cs="Times New Roman"/>
          <w:lang w:val="en-US"/>
        </w:rPr>
        <w:t>Manolakos</w:t>
      </w:r>
      <w:r w:rsidR="00075A81">
        <w:rPr>
          <w:rFonts w:ascii="Times New Roman" w:hAnsi="Times New Roman" w:cs="Times New Roman"/>
          <w:lang w:val="en-US"/>
        </w:rPr>
        <w:t xml:space="preserve"> D.</w:t>
      </w:r>
      <w:r w:rsidRPr="00F90A3A">
        <w:rPr>
          <w:rFonts w:ascii="Times New Roman" w:hAnsi="Times New Roman" w:cs="Times New Roman"/>
          <w:lang w:val="en-US"/>
        </w:rPr>
        <w:t>, Essam Sh. Mohamed, I. Karagiannis and G. Papadakis</w:t>
      </w:r>
      <w:r w:rsidR="00404B92">
        <w:rPr>
          <w:rFonts w:ascii="Times New Roman" w:hAnsi="Times New Roman" w:cs="Times New Roman"/>
          <w:lang w:val="en-US"/>
        </w:rPr>
        <w:t xml:space="preserve"> (2008),</w:t>
      </w:r>
      <w:r w:rsidRPr="00F90A3A">
        <w:rPr>
          <w:rFonts w:ascii="Times New Roman" w:hAnsi="Times New Roman" w:cs="Times New Roman"/>
          <w:lang w:val="en-US"/>
        </w:rPr>
        <w:t xml:space="preserve"> Technical and economic comparison between PV-RO system and RO-Solar Rankine system. Case study: Thirasia Island. </w:t>
      </w:r>
      <w:r w:rsidRPr="00404B92">
        <w:rPr>
          <w:rFonts w:ascii="Times New Roman" w:hAnsi="Times New Roman" w:cs="Times New Roman"/>
          <w:i/>
          <w:lang w:val="en-US"/>
        </w:rPr>
        <w:t>Desalination</w:t>
      </w:r>
      <w:r w:rsidRPr="00F90A3A">
        <w:rPr>
          <w:rFonts w:ascii="Times New Roman" w:hAnsi="Times New Roman" w:cs="Times New Roman"/>
          <w:lang w:val="en-US"/>
        </w:rPr>
        <w:t>221</w:t>
      </w:r>
      <w:r w:rsidR="00404B92">
        <w:rPr>
          <w:rFonts w:ascii="Times New Roman" w:hAnsi="Times New Roman" w:cs="Times New Roman"/>
          <w:lang w:val="en-US"/>
        </w:rPr>
        <w:t>(</w:t>
      </w:r>
      <w:r w:rsidRPr="00F90A3A">
        <w:rPr>
          <w:rFonts w:ascii="Times New Roman" w:hAnsi="Times New Roman" w:cs="Times New Roman"/>
          <w:lang w:val="en-US"/>
        </w:rPr>
        <w:t>1-3</w:t>
      </w:r>
      <w:r w:rsidR="00404B92">
        <w:rPr>
          <w:rFonts w:ascii="Times New Roman" w:hAnsi="Times New Roman" w:cs="Times New Roman"/>
          <w:lang w:val="en-US"/>
        </w:rPr>
        <w:t>):</w:t>
      </w:r>
      <w:r w:rsidRPr="00F90A3A">
        <w:rPr>
          <w:rFonts w:ascii="Times New Roman" w:hAnsi="Times New Roman" w:cs="Times New Roman"/>
          <w:lang w:val="en-US"/>
        </w:rPr>
        <w:t xml:space="preserve"> 37-46.</w:t>
      </w:r>
    </w:p>
    <w:p w:rsidR="007E4051" w:rsidRDefault="007E4051" w:rsidP="00404B92">
      <w:pPr>
        <w:spacing w:after="0" w:line="360" w:lineRule="auto"/>
        <w:ind w:left="284" w:hanging="284"/>
        <w:jc w:val="both"/>
        <w:rPr>
          <w:rFonts w:ascii="Times New Roman" w:hAnsi="Times New Roman" w:cs="Times New Roman"/>
          <w:lang w:val="en-US"/>
        </w:rPr>
      </w:pPr>
      <w:r w:rsidRPr="00C92E95">
        <w:rPr>
          <w:rFonts w:ascii="Times New Roman" w:hAnsi="Times New Roman" w:cs="Times New Roman"/>
          <w:lang w:val="en-US"/>
        </w:rPr>
        <w:t>[</w:t>
      </w:r>
      <w:r w:rsidR="00C92E95" w:rsidRPr="00C92E95">
        <w:rPr>
          <w:rFonts w:ascii="Times New Roman" w:hAnsi="Times New Roman" w:cs="Times New Roman"/>
          <w:lang w:val="en-US"/>
        </w:rPr>
        <w:t>20</w:t>
      </w:r>
      <w:r w:rsidRPr="00C92E95">
        <w:rPr>
          <w:rFonts w:ascii="Times New Roman" w:hAnsi="Times New Roman" w:cs="Times New Roman"/>
          <w:lang w:val="en-US"/>
        </w:rPr>
        <w:t>] Beccali, M., Cellura, M., Mistretta, M.</w:t>
      </w:r>
      <w:r w:rsidR="00404B92">
        <w:rPr>
          <w:rFonts w:ascii="Times New Roman" w:hAnsi="Times New Roman" w:cs="Times New Roman"/>
          <w:lang w:val="en-US"/>
        </w:rPr>
        <w:t xml:space="preserve"> (</w:t>
      </w:r>
      <w:r w:rsidRPr="00C92E95">
        <w:rPr>
          <w:rFonts w:ascii="Times New Roman" w:hAnsi="Times New Roman" w:cs="Times New Roman"/>
          <w:lang w:val="en-US"/>
        </w:rPr>
        <w:t>2003</w:t>
      </w:r>
      <w:r w:rsidR="00404B92">
        <w:rPr>
          <w:rFonts w:ascii="Times New Roman" w:hAnsi="Times New Roman" w:cs="Times New Roman"/>
          <w:lang w:val="en-US"/>
        </w:rPr>
        <w:t xml:space="preserve">), </w:t>
      </w:r>
      <w:r w:rsidRPr="00304F31">
        <w:rPr>
          <w:rFonts w:ascii="Times New Roman" w:hAnsi="Times New Roman" w:cs="Times New Roman"/>
          <w:lang w:val="en-US"/>
        </w:rPr>
        <w:t xml:space="preserve">Decision-making in energy planning. Application of the Electre method at regional level for the diffusion of renewable energy technology, </w:t>
      </w:r>
      <w:r w:rsidRPr="00304F31">
        <w:rPr>
          <w:rFonts w:ascii="Times New Roman" w:hAnsi="Times New Roman" w:cs="Times New Roman"/>
          <w:i/>
          <w:lang w:val="en-US"/>
        </w:rPr>
        <w:t xml:space="preserve">Renewable Energy, </w:t>
      </w:r>
      <w:r w:rsidRPr="00304F31">
        <w:rPr>
          <w:rFonts w:ascii="Times New Roman" w:hAnsi="Times New Roman" w:cs="Times New Roman"/>
          <w:lang w:val="en-US"/>
        </w:rPr>
        <w:t>vol. 28</w:t>
      </w:r>
      <w:r w:rsidR="00404B92">
        <w:rPr>
          <w:rFonts w:ascii="Times New Roman" w:hAnsi="Times New Roman" w:cs="Times New Roman"/>
          <w:lang w:val="en-US"/>
        </w:rPr>
        <w:t>:</w:t>
      </w:r>
      <w:r w:rsidRPr="00304F31">
        <w:rPr>
          <w:rFonts w:ascii="Times New Roman" w:hAnsi="Times New Roman" w:cs="Times New Roman"/>
          <w:lang w:val="en-US"/>
        </w:rPr>
        <w:t>2064-2069</w:t>
      </w:r>
    </w:p>
    <w:p w:rsidR="00DA4D23" w:rsidRDefault="00DA4D23" w:rsidP="0040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hanging="284"/>
        <w:rPr>
          <w:rFonts w:ascii="Times New Roman" w:hAnsi="Times New Roman" w:cs="Times New Roman"/>
          <w:lang w:val="en-US"/>
        </w:rPr>
      </w:pPr>
      <w:r>
        <w:rPr>
          <w:rFonts w:ascii="Times New Roman" w:hAnsi="Times New Roman" w:cs="Times New Roman"/>
          <w:lang w:val="en-US"/>
        </w:rPr>
        <w:t>[</w:t>
      </w:r>
      <w:r w:rsidR="00C92E95">
        <w:rPr>
          <w:rFonts w:ascii="Times New Roman" w:hAnsi="Times New Roman" w:cs="Times New Roman"/>
          <w:lang w:val="en-US"/>
        </w:rPr>
        <w:t>21</w:t>
      </w:r>
      <w:r>
        <w:rPr>
          <w:rFonts w:ascii="Times New Roman" w:hAnsi="Times New Roman" w:cs="Times New Roman"/>
          <w:lang w:val="en-US"/>
        </w:rPr>
        <w:t xml:space="preserve">] TRNSYS 17, Transient System Simulation Tool. </w:t>
      </w:r>
      <w:r w:rsidRPr="00BC4B5D">
        <w:rPr>
          <w:rFonts w:ascii="Times New Roman" w:hAnsi="Times New Roman" w:cs="Times New Roman"/>
          <w:lang w:val="en-US"/>
        </w:rPr>
        <w:t>The University of Wisconsin-Madison College of Engineering Solar Energy Lab</w:t>
      </w:r>
      <w:r>
        <w:rPr>
          <w:rFonts w:ascii="Times New Roman" w:hAnsi="Times New Roman" w:cs="Times New Roman"/>
          <w:lang w:val="en-US"/>
        </w:rPr>
        <w:t>oratory</w:t>
      </w:r>
      <w:r w:rsidRPr="00BC4B5D">
        <w:rPr>
          <w:rFonts w:ascii="Times New Roman" w:hAnsi="Times New Roman" w:cs="Times New Roman"/>
          <w:lang w:val="en-US"/>
        </w:rPr>
        <w:t xml:space="preserve"> (SEL)</w:t>
      </w:r>
      <w:r>
        <w:rPr>
          <w:rFonts w:ascii="Times New Roman" w:hAnsi="Times New Roman" w:cs="Times New Roman"/>
          <w:lang w:val="en-US"/>
        </w:rPr>
        <w:t>.</w:t>
      </w:r>
    </w:p>
    <w:p w:rsidR="00DA4D23" w:rsidRDefault="00DA4D23" w:rsidP="00404B92">
      <w:pPr>
        <w:spacing w:after="0" w:line="360" w:lineRule="auto"/>
        <w:ind w:left="284" w:hanging="284"/>
        <w:jc w:val="both"/>
        <w:rPr>
          <w:rFonts w:ascii="Times New Roman" w:hAnsi="Times New Roman" w:cs="Times New Roman"/>
          <w:lang w:val="en-US"/>
        </w:rPr>
      </w:pPr>
      <w:r w:rsidRPr="00304F31">
        <w:rPr>
          <w:rFonts w:ascii="Times New Roman" w:hAnsi="Times New Roman" w:cs="Times New Roman"/>
          <w:lang w:val="en-US"/>
        </w:rPr>
        <w:t>[</w:t>
      </w:r>
      <w:r w:rsidR="00C92E95">
        <w:rPr>
          <w:rFonts w:ascii="Times New Roman" w:hAnsi="Times New Roman" w:cs="Times New Roman"/>
          <w:lang w:val="en-US"/>
        </w:rPr>
        <w:t>22</w:t>
      </w:r>
      <w:r w:rsidRPr="00304F31">
        <w:rPr>
          <w:rFonts w:ascii="Times New Roman" w:hAnsi="Times New Roman" w:cs="Times New Roman"/>
          <w:lang w:val="en-US"/>
        </w:rPr>
        <w:t xml:space="preserve">] Wang, J. J., Jing, Y. Y., Zhao, J. H. (2009), Review on multi-criteria decision analysis aid in sustainable energy decision-making, </w:t>
      </w:r>
      <w:r w:rsidRPr="00304F31">
        <w:rPr>
          <w:rFonts w:ascii="Times New Roman" w:hAnsi="Times New Roman" w:cs="Times New Roman"/>
          <w:i/>
          <w:lang w:val="en-US"/>
        </w:rPr>
        <w:t xml:space="preserve">Renewable and Sustainable Energy Reviews, </w:t>
      </w:r>
      <w:r w:rsidRPr="00304F31">
        <w:rPr>
          <w:rFonts w:ascii="Times New Roman" w:hAnsi="Times New Roman" w:cs="Times New Roman"/>
          <w:lang w:val="en-US"/>
        </w:rPr>
        <w:t>vol. 13, pp. 2264-2274</w:t>
      </w:r>
    </w:p>
    <w:p w:rsidR="00DA4D23" w:rsidRDefault="00DA4D23" w:rsidP="00DA4D23">
      <w:pPr>
        <w:spacing w:after="0" w:line="240" w:lineRule="auto"/>
        <w:ind w:left="284" w:hanging="284"/>
        <w:jc w:val="both"/>
        <w:rPr>
          <w:rFonts w:ascii="Times New Roman" w:hAnsi="Times New Roman" w:cs="Times New Roman"/>
          <w:lang w:val="en-US"/>
        </w:rPr>
      </w:pPr>
    </w:p>
    <w:p w:rsidR="005B07FA" w:rsidRPr="00BF2AA5" w:rsidRDefault="005B07FA" w:rsidP="005B07FA">
      <w:pPr>
        <w:spacing w:after="100" w:afterAutospacing="1" w:line="240" w:lineRule="auto"/>
        <w:jc w:val="both"/>
        <w:rPr>
          <w:rFonts w:ascii="Times New Roman" w:hAnsi="Times New Roman" w:cs="Times New Roman"/>
          <w:b/>
          <w:sz w:val="24"/>
          <w:szCs w:val="24"/>
          <w:lang w:val="en-US"/>
        </w:rPr>
      </w:pPr>
    </w:p>
    <w:p w:rsidR="0077130F" w:rsidRDefault="0077130F" w:rsidP="005B07FA">
      <w:pPr>
        <w:spacing w:after="100" w:afterAutospacing="1"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w:t>
      </w:r>
      <w:r w:rsidRPr="00016582">
        <w:rPr>
          <w:rFonts w:ascii="Times New Roman" w:hAnsi="Times New Roman" w:cs="Times New Roman"/>
          <w:sz w:val="24"/>
          <w:szCs w:val="24"/>
          <w:lang w:val="en-US"/>
        </w:rPr>
        <w:t>Detailed Equipment cost</w:t>
      </w:r>
      <w:r>
        <w:rPr>
          <w:rFonts w:ascii="Times New Roman" w:hAnsi="Times New Roman" w:cs="Times New Roman"/>
          <w:b/>
          <w:sz w:val="24"/>
          <w:szCs w:val="24"/>
          <w:lang w:val="en-US"/>
        </w:rPr>
        <w:t xml:space="preserve"> </w:t>
      </w:r>
    </w:p>
    <w:p w:rsidR="0077130F" w:rsidRPr="000F3A7B" w:rsidRDefault="0077130F" w:rsidP="0077130F">
      <w:pPr>
        <w:rPr>
          <w:rFonts w:ascii="Times New Roman" w:hAnsi="Times New Roman" w:cs="Times New Roman"/>
          <w:b/>
          <w:sz w:val="24"/>
          <w:szCs w:val="24"/>
          <w:u w:val="single"/>
          <w:lang w:val="en-US"/>
        </w:rPr>
      </w:pPr>
      <w:r w:rsidRPr="000F3A7B">
        <w:rPr>
          <w:rFonts w:ascii="Times New Roman" w:hAnsi="Times New Roman" w:cs="Times New Roman"/>
          <w:b/>
          <w:sz w:val="24"/>
          <w:szCs w:val="24"/>
          <w:u w:val="single"/>
          <w:lang w:val="en-US"/>
        </w:rPr>
        <w:t>Photovoltaic system</w:t>
      </w:r>
    </w:p>
    <w:tbl>
      <w:tblPr>
        <w:tblStyle w:val="TableGrid"/>
        <w:tblW w:w="0" w:type="auto"/>
        <w:tblLook w:val="04A0"/>
      </w:tblPr>
      <w:tblGrid>
        <w:gridCol w:w="2337"/>
        <w:gridCol w:w="2386"/>
        <w:gridCol w:w="2602"/>
      </w:tblGrid>
      <w:tr w:rsidR="0077130F" w:rsidTr="00016582">
        <w:tc>
          <w:tcPr>
            <w:tcW w:w="2337" w:type="dxa"/>
          </w:tcPr>
          <w:p w:rsidR="0077130F" w:rsidRDefault="0077130F" w:rsidP="00BF2AA5">
            <w:pPr>
              <w:rPr>
                <w:rFonts w:ascii="Times New Roman" w:hAnsi="Times New Roman" w:cs="Times New Roman"/>
                <w:sz w:val="24"/>
                <w:szCs w:val="24"/>
                <w:lang w:val="en-US"/>
              </w:rPr>
            </w:pPr>
          </w:p>
        </w:tc>
        <w:tc>
          <w:tcPr>
            <w:tcW w:w="2386" w:type="dxa"/>
          </w:tcPr>
          <w:p w:rsidR="0077130F" w:rsidRPr="00252766" w:rsidRDefault="0077130F" w:rsidP="00BF2AA5">
            <w:pPr>
              <w:rPr>
                <w:rFonts w:ascii="Times New Roman" w:hAnsi="Times New Roman" w:cs="Times New Roman"/>
                <w:b/>
                <w:bCs/>
                <w:sz w:val="24"/>
                <w:szCs w:val="24"/>
                <w:lang w:val="en-US"/>
              </w:rPr>
            </w:pPr>
            <w:r w:rsidRPr="00252766">
              <w:rPr>
                <w:rFonts w:ascii="Times New Roman" w:hAnsi="Times New Roman" w:cs="Times New Roman"/>
                <w:b/>
                <w:bCs/>
                <w:sz w:val="24"/>
                <w:szCs w:val="24"/>
                <w:lang w:val="en-US"/>
              </w:rPr>
              <w:t>Size</w:t>
            </w:r>
          </w:p>
        </w:tc>
        <w:tc>
          <w:tcPr>
            <w:tcW w:w="2602" w:type="dxa"/>
          </w:tcPr>
          <w:p w:rsidR="0077130F" w:rsidRPr="00252766" w:rsidRDefault="0077130F" w:rsidP="00BF2AA5">
            <w:pPr>
              <w:rPr>
                <w:rFonts w:ascii="Times New Roman" w:hAnsi="Times New Roman" w:cs="Times New Roman"/>
                <w:b/>
                <w:bCs/>
                <w:sz w:val="24"/>
                <w:szCs w:val="24"/>
                <w:lang w:val="en-US"/>
              </w:rPr>
            </w:pPr>
            <w:r>
              <w:rPr>
                <w:rFonts w:ascii="Times New Roman" w:hAnsi="Times New Roman" w:cs="Times New Roman"/>
                <w:b/>
                <w:bCs/>
                <w:sz w:val="24"/>
                <w:szCs w:val="24"/>
                <w:lang w:val="en-US"/>
              </w:rPr>
              <w:t>2013</w:t>
            </w:r>
            <w:r w:rsidR="00016582">
              <w:rPr>
                <w:rFonts w:ascii="Times New Roman" w:hAnsi="Times New Roman" w:cs="Times New Roman"/>
                <w:b/>
                <w:bCs/>
                <w:sz w:val="24"/>
                <w:szCs w:val="24"/>
                <w:lang w:val="en-US"/>
              </w:rPr>
              <w:t xml:space="preserve"> values</w:t>
            </w:r>
          </w:p>
        </w:tc>
      </w:tr>
      <w:tr w:rsidR="0077130F" w:rsidTr="00016582">
        <w:tc>
          <w:tcPr>
            <w:tcW w:w="2337" w:type="dxa"/>
          </w:tcPr>
          <w:p w:rsidR="0077130F" w:rsidRPr="00016582" w:rsidRDefault="002A515E" w:rsidP="00BF2AA5">
            <w:pPr>
              <w:spacing w:after="200" w:line="276" w:lineRule="auto"/>
              <w:rPr>
                <w:rFonts w:ascii="Times New Roman" w:hAnsi="Times New Roman" w:cs="Times New Roman"/>
                <w:lang w:val="en-US"/>
              </w:rPr>
            </w:pPr>
            <w:r w:rsidRPr="00016582">
              <w:rPr>
                <w:rFonts w:ascii="Times New Roman" w:hAnsi="Times New Roman" w:cs="Times New Roman"/>
                <w:lang w:val="en-US"/>
              </w:rPr>
              <w:t>PV panels €/kW</w:t>
            </w:r>
            <w:r w:rsidRPr="00016582">
              <w:rPr>
                <w:rFonts w:ascii="Times New Roman" w:hAnsi="Times New Roman" w:cs="Times New Roman"/>
                <w:vertAlign w:val="subscript"/>
                <w:lang w:val="en-US"/>
              </w:rPr>
              <w:t>p</w:t>
            </w:r>
          </w:p>
        </w:tc>
        <w:tc>
          <w:tcPr>
            <w:tcW w:w="2386"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0.85kW</w:t>
            </w:r>
            <w:r w:rsidRPr="00016582">
              <w:rPr>
                <w:rFonts w:ascii="Times New Roman" w:hAnsi="Times New Roman" w:cs="Times New Roman"/>
                <w:vertAlign w:val="subscript"/>
                <w:lang w:val="en-US"/>
              </w:rPr>
              <w:t>p</w:t>
            </w:r>
          </w:p>
        </w:tc>
        <w:tc>
          <w:tcPr>
            <w:tcW w:w="2602"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600 €/kWp*</w:t>
            </w:r>
          </w:p>
          <w:p w:rsidR="0077130F" w:rsidRPr="00016582" w:rsidRDefault="0077130F" w:rsidP="00BF2AA5">
            <w:pPr>
              <w:rPr>
                <w:rFonts w:ascii="Times New Roman" w:hAnsi="Times New Roman" w:cs="Times New Roman"/>
                <w:color w:val="FF0000"/>
                <w:lang w:val="en-US"/>
              </w:rPr>
            </w:pPr>
            <w:r w:rsidRPr="00016582">
              <w:rPr>
                <w:rFonts w:ascii="Times New Roman" w:hAnsi="Times New Roman" w:cs="Times New Roman"/>
                <w:lang w:val="en-US"/>
              </w:rPr>
              <w:t>(510 €)</w:t>
            </w:r>
          </w:p>
        </w:tc>
      </w:tr>
      <w:tr w:rsidR="0077130F" w:rsidTr="00016582">
        <w:tc>
          <w:tcPr>
            <w:tcW w:w="2337" w:type="dxa"/>
          </w:tcPr>
          <w:p w:rsidR="0077130F" w:rsidRPr="00016582" w:rsidRDefault="002A515E" w:rsidP="00BF2AA5">
            <w:pPr>
              <w:spacing w:after="200" w:line="276" w:lineRule="auto"/>
              <w:rPr>
                <w:rFonts w:ascii="Times New Roman" w:hAnsi="Times New Roman" w:cs="Times New Roman"/>
              </w:rPr>
            </w:pPr>
            <w:r w:rsidRPr="00016582">
              <w:rPr>
                <w:rFonts w:ascii="Times New Roman" w:hAnsi="Times New Roman" w:cs="Times New Roman"/>
                <w:lang w:val="en-US"/>
              </w:rPr>
              <w:t>Charge controller</w:t>
            </w:r>
          </w:p>
        </w:tc>
        <w:tc>
          <w:tcPr>
            <w:tcW w:w="2386"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0.84 Kw</w:t>
            </w:r>
          </w:p>
        </w:tc>
        <w:tc>
          <w:tcPr>
            <w:tcW w:w="2602"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300 €/kW (252 €)</w:t>
            </w:r>
          </w:p>
        </w:tc>
      </w:tr>
      <w:tr w:rsidR="0077130F" w:rsidTr="00016582">
        <w:tc>
          <w:tcPr>
            <w:tcW w:w="2337" w:type="dxa"/>
          </w:tcPr>
          <w:p w:rsidR="0077130F" w:rsidRPr="00016582" w:rsidRDefault="002A515E" w:rsidP="00BF2AA5">
            <w:pPr>
              <w:spacing w:after="200" w:line="276" w:lineRule="auto"/>
              <w:rPr>
                <w:rFonts w:ascii="Times New Roman" w:hAnsi="Times New Roman" w:cs="Times New Roman"/>
                <w:lang w:val="en-US"/>
              </w:rPr>
            </w:pPr>
            <w:r w:rsidRPr="00016582">
              <w:rPr>
                <w:rFonts w:ascii="Times New Roman" w:hAnsi="Times New Roman" w:cs="Times New Roman"/>
                <w:lang w:val="en-US"/>
              </w:rPr>
              <w:t>Supporting structure</w:t>
            </w:r>
          </w:p>
        </w:tc>
        <w:tc>
          <w:tcPr>
            <w:tcW w:w="2386" w:type="dxa"/>
          </w:tcPr>
          <w:p w:rsidR="0077130F" w:rsidRPr="00016582" w:rsidRDefault="0077130F" w:rsidP="00BF2AA5">
            <w:pPr>
              <w:rPr>
                <w:rFonts w:ascii="Times New Roman" w:hAnsi="Times New Roman" w:cs="Times New Roman"/>
                <w:lang w:val="en-US"/>
              </w:rPr>
            </w:pPr>
          </w:p>
        </w:tc>
        <w:tc>
          <w:tcPr>
            <w:tcW w:w="2602"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350 €</w:t>
            </w:r>
          </w:p>
        </w:tc>
      </w:tr>
      <w:tr w:rsidR="0077130F" w:rsidTr="00016582">
        <w:tc>
          <w:tcPr>
            <w:tcW w:w="2337" w:type="dxa"/>
          </w:tcPr>
          <w:p w:rsidR="0077130F" w:rsidRPr="00016582" w:rsidRDefault="002A515E" w:rsidP="00BF2AA5">
            <w:pPr>
              <w:spacing w:after="200" w:line="276" w:lineRule="auto"/>
              <w:rPr>
                <w:rFonts w:ascii="Times New Roman" w:hAnsi="Times New Roman" w:cs="Times New Roman"/>
                <w:lang w:val="en-US"/>
              </w:rPr>
            </w:pPr>
            <w:r w:rsidRPr="00016582">
              <w:rPr>
                <w:rFonts w:ascii="Times New Roman" w:hAnsi="Times New Roman" w:cs="Times New Roman"/>
                <w:lang w:val="en-US"/>
              </w:rPr>
              <w:t>Wiring</w:t>
            </w:r>
          </w:p>
        </w:tc>
        <w:tc>
          <w:tcPr>
            <w:tcW w:w="2386" w:type="dxa"/>
          </w:tcPr>
          <w:p w:rsidR="0077130F" w:rsidRPr="00016582" w:rsidRDefault="0077130F" w:rsidP="00BF2AA5">
            <w:pPr>
              <w:rPr>
                <w:rFonts w:ascii="Times New Roman" w:hAnsi="Times New Roman" w:cs="Times New Roman"/>
                <w:lang w:val="en-US"/>
              </w:rPr>
            </w:pPr>
          </w:p>
        </w:tc>
        <w:tc>
          <w:tcPr>
            <w:tcW w:w="2602"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30</w:t>
            </w:r>
          </w:p>
        </w:tc>
      </w:tr>
      <w:tr w:rsidR="0077130F" w:rsidTr="00016582">
        <w:tc>
          <w:tcPr>
            <w:tcW w:w="2337" w:type="dxa"/>
          </w:tcPr>
          <w:p w:rsidR="0077130F" w:rsidRPr="00016582" w:rsidRDefault="002A515E" w:rsidP="00BF2AA5">
            <w:pPr>
              <w:spacing w:after="200" w:line="276" w:lineRule="auto"/>
              <w:rPr>
                <w:rFonts w:ascii="Times New Roman" w:hAnsi="Times New Roman" w:cs="Times New Roman"/>
              </w:rPr>
            </w:pPr>
            <w:r w:rsidRPr="00016582">
              <w:rPr>
                <w:rFonts w:ascii="Times New Roman" w:hAnsi="Times New Roman" w:cs="Times New Roman"/>
                <w:lang w:val="en-US"/>
              </w:rPr>
              <w:t>Transport and installation</w:t>
            </w:r>
          </w:p>
        </w:tc>
        <w:tc>
          <w:tcPr>
            <w:tcW w:w="2386" w:type="dxa"/>
          </w:tcPr>
          <w:p w:rsidR="0077130F" w:rsidRPr="00016582" w:rsidRDefault="0077130F" w:rsidP="00BF2AA5">
            <w:pPr>
              <w:rPr>
                <w:rFonts w:ascii="Times New Roman" w:hAnsi="Times New Roman" w:cs="Times New Roman"/>
                <w:lang w:val="en-US"/>
              </w:rPr>
            </w:pPr>
          </w:p>
        </w:tc>
        <w:tc>
          <w:tcPr>
            <w:tcW w:w="2602"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350</w:t>
            </w:r>
          </w:p>
        </w:tc>
      </w:tr>
      <w:tr w:rsidR="0077130F" w:rsidTr="00016582">
        <w:tc>
          <w:tcPr>
            <w:tcW w:w="2337" w:type="dxa"/>
          </w:tcPr>
          <w:p w:rsidR="0077130F" w:rsidRPr="00016582" w:rsidRDefault="002A515E" w:rsidP="00BF2AA5">
            <w:pPr>
              <w:spacing w:after="200" w:line="276" w:lineRule="auto"/>
              <w:rPr>
                <w:rFonts w:ascii="Times New Roman" w:hAnsi="Times New Roman" w:cs="Times New Roman"/>
              </w:rPr>
            </w:pPr>
            <w:r w:rsidRPr="00016582">
              <w:rPr>
                <w:rFonts w:ascii="Times New Roman" w:hAnsi="Times New Roman" w:cs="Times New Roman"/>
                <w:lang w:val="en-US"/>
              </w:rPr>
              <w:t>Solar Batteries</w:t>
            </w:r>
          </w:p>
        </w:tc>
        <w:tc>
          <w:tcPr>
            <w:tcW w:w="2386"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12 batteries 305 Ah/2V</w:t>
            </w:r>
          </w:p>
        </w:tc>
        <w:tc>
          <w:tcPr>
            <w:tcW w:w="2602" w:type="dxa"/>
          </w:tcPr>
          <w:p w:rsidR="0077130F" w:rsidRPr="00016582" w:rsidRDefault="0077130F" w:rsidP="00BF2AA5">
            <w:pPr>
              <w:rPr>
                <w:rFonts w:ascii="Times New Roman" w:hAnsi="Times New Roman" w:cs="Times New Roman"/>
                <w:lang w:val="en-US"/>
              </w:rPr>
            </w:pPr>
            <w:r w:rsidRPr="00016582">
              <w:rPr>
                <w:rFonts w:ascii="Times New Roman" w:hAnsi="Times New Roman" w:cs="Times New Roman"/>
                <w:lang w:val="en-US"/>
              </w:rPr>
              <w:t>1200 €</w:t>
            </w:r>
          </w:p>
        </w:tc>
      </w:tr>
      <w:tr w:rsidR="0077130F" w:rsidTr="00016582">
        <w:tc>
          <w:tcPr>
            <w:tcW w:w="2337" w:type="dxa"/>
          </w:tcPr>
          <w:p w:rsidR="0077130F" w:rsidRPr="00016582" w:rsidRDefault="002A515E" w:rsidP="00BF2AA5">
            <w:pPr>
              <w:spacing w:after="200" w:line="276" w:lineRule="auto"/>
              <w:rPr>
                <w:rFonts w:ascii="Times New Roman" w:hAnsi="Times New Roman" w:cs="Times New Roman"/>
                <w:b/>
                <w:bCs/>
                <w:lang w:val="en-US"/>
              </w:rPr>
            </w:pPr>
            <w:r w:rsidRPr="00016582">
              <w:rPr>
                <w:rFonts w:ascii="Times New Roman" w:hAnsi="Times New Roman" w:cs="Times New Roman"/>
                <w:b/>
                <w:bCs/>
                <w:lang w:val="en-US"/>
              </w:rPr>
              <w:lastRenderedPageBreak/>
              <w:t xml:space="preserve">Total </w:t>
            </w:r>
          </w:p>
        </w:tc>
        <w:tc>
          <w:tcPr>
            <w:tcW w:w="2386" w:type="dxa"/>
          </w:tcPr>
          <w:p w:rsidR="0077130F" w:rsidRPr="00016582" w:rsidRDefault="0077130F" w:rsidP="00BF2AA5">
            <w:pPr>
              <w:rPr>
                <w:rFonts w:ascii="Times New Roman" w:hAnsi="Times New Roman" w:cs="Times New Roman"/>
                <w:b/>
                <w:bCs/>
                <w:lang w:val="en-US"/>
              </w:rPr>
            </w:pPr>
          </w:p>
        </w:tc>
        <w:tc>
          <w:tcPr>
            <w:tcW w:w="2602" w:type="dxa"/>
          </w:tcPr>
          <w:p w:rsidR="0077130F" w:rsidRPr="00016582" w:rsidRDefault="0077130F" w:rsidP="00BF2AA5">
            <w:pPr>
              <w:rPr>
                <w:rFonts w:ascii="Times New Roman" w:hAnsi="Times New Roman" w:cs="Times New Roman"/>
                <w:b/>
                <w:bCs/>
                <w:lang w:val="en-US"/>
              </w:rPr>
            </w:pPr>
            <w:r w:rsidRPr="00016582">
              <w:rPr>
                <w:rFonts w:ascii="Times New Roman" w:hAnsi="Times New Roman" w:cs="Times New Roman"/>
                <w:b/>
                <w:bCs/>
                <w:lang w:val="en-US"/>
              </w:rPr>
              <w:t>2692 €</w:t>
            </w:r>
          </w:p>
        </w:tc>
      </w:tr>
    </w:tbl>
    <w:p w:rsidR="0077130F" w:rsidRPr="009C7173" w:rsidRDefault="0077130F" w:rsidP="0077130F">
      <w:pPr>
        <w:rPr>
          <w:rFonts w:ascii="Times New Roman" w:hAnsi="Times New Roman" w:cs="Times New Roman"/>
          <w:sz w:val="24"/>
          <w:szCs w:val="24"/>
          <w:lang w:val="en-US"/>
        </w:rPr>
      </w:pPr>
      <w:r>
        <w:rPr>
          <w:rFonts w:ascii="Times New Roman" w:hAnsi="Times New Roman" w:cs="Times New Roman"/>
          <w:sz w:val="24"/>
          <w:szCs w:val="24"/>
          <w:lang w:val="en-US"/>
        </w:rPr>
        <w:t>*only these changes were considered</w:t>
      </w:r>
    </w:p>
    <w:p w:rsidR="0077130F" w:rsidRDefault="0077130F" w:rsidP="0077130F">
      <w:pPr>
        <w:rPr>
          <w:rFonts w:ascii="Times New Roman" w:hAnsi="Times New Roman" w:cs="Times New Roman"/>
          <w:sz w:val="24"/>
          <w:szCs w:val="24"/>
          <w:lang w:val="en-US"/>
        </w:rPr>
      </w:pPr>
      <w:r>
        <w:rPr>
          <w:rFonts w:ascii="Times New Roman" w:hAnsi="Times New Roman" w:cs="Times New Roman"/>
          <w:sz w:val="24"/>
          <w:szCs w:val="24"/>
          <w:lang w:val="en-US"/>
        </w:rPr>
        <w:t xml:space="preserve">Annual O&amp;M cost for the PV </w:t>
      </w:r>
      <w:r w:rsidR="00016582">
        <w:rPr>
          <w:rFonts w:ascii="Times New Roman" w:hAnsi="Times New Roman" w:cs="Times New Roman"/>
          <w:sz w:val="24"/>
          <w:szCs w:val="24"/>
          <w:lang w:val="en-US"/>
        </w:rPr>
        <w:t>vasries according to the topology</w:t>
      </w:r>
    </w:p>
    <w:p w:rsidR="0077130F" w:rsidRPr="00393910" w:rsidRDefault="0077130F" w:rsidP="0077130F">
      <w:pPr>
        <w:rPr>
          <w:rFonts w:ascii="Times New Roman" w:hAnsi="Times New Roman" w:cs="Times New Roman"/>
          <w:b/>
          <w:bCs/>
          <w:sz w:val="24"/>
          <w:szCs w:val="24"/>
          <w:u w:val="single"/>
          <w:lang w:val="en-US"/>
        </w:rPr>
      </w:pPr>
      <w:r w:rsidRPr="00393910">
        <w:rPr>
          <w:rFonts w:ascii="Times New Roman" w:hAnsi="Times New Roman" w:cs="Times New Roman"/>
          <w:b/>
          <w:bCs/>
          <w:sz w:val="24"/>
          <w:szCs w:val="24"/>
          <w:u w:val="single"/>
          <w:lang w:val="en-US"/>
        </w:rPr>
        <w:t>Wind turbine</w:t>
      </w:r>
    </w:p>
    <w:tbl>
      <w:tblPr>
        <w:tblStyle w:val="TableGrid"/>
        <w:tblW w:w="0" w:type="auto"/>
        <w:tblLook w:val="04A0"/>
      </w:tblPr>
      <w:tblGrid>
        <w:gridCol w:w="2376"/>
        <w:gridCol w:w="1254"/>
        <w:gridCol w:w="2446"/>
      </w:tblGrid>
      <w:tr w:rsidR="0077130F" w:rsidTr="00BF2AA5">
        <w:tc>
          <w:tcPr>
            <w:tcW w:w="2376" w:type="dxa"/>
          </w:tcPr>
          <w:p w:rsidR="0077130F" w:rsidRDefault="0077130F" w:rsidP="00BF2AA5">
            <w:pPr>
              <w:rPr>
                <w:rFonts w:ascii="Times New Roman" w:hAnsi="Times New Roman" w:cs="Times New Roman"/>
                <w:sz w:val="24"/>
                <w:szCs w:val="24"/>
                <w:lang w:val="en-US"/>
              </w:rPr>
            </w:pPr>
          </w:p>
        </w:tc>
        <w:tc>
          <w:tcPr>
            <w:tcW w:w="1254" w:type="dxa"/>
          </w:tcPr>
          <w:p w:rsidR="0077130F" w:rsidRDefault="0077130F" w:rsidP="00BF2AA5">
            <w:pPr>
              <w:rPr>
                <w:rFonts w:ascii="Times New Roman" w:hAnsi="Times New Roman" w:cs="Times New Roman"/>
                <w:sz w:val="24"/>
                <w:szCs w:val="24"/>
                <w:lang w:val="en-US"/>
              </w:rPr>
            </w:pPr>
          </w:p>
        </w:tc>
        <w:tc>
          <w:tcPr>
            <w:tcW w:w="2446" w:type="dxa"/>
          </w:tcPr>
          <w:p w:rsidR="0077130F" w:rsidRDefault="0077130F" w:rsidP="00BF2AA5">
            <w:pPr>
              <w:rPr>
                <w:rFonts w:ascii="Times New Roman" w:hAnsi="Times New Roman" w:cs="Times New Roman"/>
                <w:sz w:val="24"/>
                <w:szCs w:val="24"/>
                <w:lang w:val="en-US"/>
              </w:rPr>
            </w:pPr>
            <w:r>
              <w:rPr>
                <w:rFonts w:ascii="Times New Roman" w:hAnsi="Times New Roman" w:cs="Times New Roman"/>
                <w:sz w:val="24"/>
                <w:szCs w:val="24"/>
                <w:lang w:val="en-US"/>
              </w:rPr>
              <w:t>2013</w:t>
            </w:r>
          </w:p>
        </w:tc>
      </w:tr>
      <w:tr w:rsidR="0077130F" w:rsidTr="00BF2AA5">
        <w:tc>
          <w:tcPr>
            <w:tcW w:w="2376" w:type="dxa"/>
          </w:tcPr>
          <w:p w:rsidR="0077130F" w:rsidRDefault="0077130F" w:rsidP="00BF2AA5">
            <w:pPr>
              <w:rPr>
                <w:rFonts w:ascii="Times New Roman" w:hAnsi="Times New Roman" w:cs="Times New Roman"/>
                <w:sz w:val="24"/>
                <w:szCs w:val="24"/>
                <w:lang w:val="en-US"/>
              </w:rPr>
            </w:pPr>
            <w:r>
              <w:rPr>
                <w:rFonts w:ascii="Times New Roman" w:hAnsi="Times New Roman" w:cs="Times New Roman"/>
                <w:sz w:val="24"/>
                <w:szCs w:val="24"/>
                <w:lang w:val="en-US"/>
              </w:rPr>
              <w:t>Wind turbine</w:t>
            </w:r>
          </w:p>
        </w:tc>
        <w:tc>
          <w:tcPr>
            <w:tcW w:w="1254" w:type="dxa"/>
          </w:tcPr>
          <w:p w:rsidR="0077130F" w:rsidRDefault="0077130F" w:rsidP="00BF2AA5">
            <w:pPr>
              <w:rPr>
                <w:rFonts w:ascii="Times New Roman" w:hAnsi="Times New Roman" w:cs="Times New Roman"/>
                <w:sz w:val="24"/>
                <w:szCs w:val="24"/>
                <w:lang w:val="en-US"/>
              </w:rPr>
            </w:pPr>
            <w:r>
              <w:rPr>
                <w:rFonts w:ascii="Times New Roman" w:hAnsi="Times New Roman" w:cs="Times New Roman"/>
                <w:sz w:val="24"/>
                <w:szCs w:val="24"/>
                <w:lang w:val="en-US"/>
              </w:rPr>
              <w:t>1 kW</w:t>
            </w:r>
          </w:p>
        </w:tc>
        <w:tc>
          <w:tcPr>
            <w:tcW w:w="2446" w:type="dxa"/>
          </w:tcPr>
          <w:p w:rsidR="0077130F" w:rsidRDefault="0077130F" w:rsidP="00BF2AA5">
            <w:pPr>
              <w:rPr>
                <w:rFonts w:ascii="Times New Roman" w:hAnsi="Times New Roman" w:cs="Times New Roman"/>
                <w:sz w:val="24"/>
                <w:szCs w:val="24"/>
                <w:lang w:val="en-US"/>
              </w:rPr>
            </w:pPr>
            <w:r>
              <w:rPr>
                <w:rFonts w:ascii="Times New Roman" w:hAnsi="Times New Roman" w:cs="Times New Roman"/>
                <w:sz w:val="24"/>
                <w:szCs w:val="24"/>
                <w:lang w:val="en-US"/>
              </w:rPr>
              <w:t>2980</w:t>
            </w:r>
          </w:p>
        </w:tc>
      </w:tr>
    </w:tbl>
    <w:p w:rsidR="0077130F" w:rsidRDefault="0077130F" w:rsidP="0077130F">
      <w:pPr>
        <w:rPr>
          <w:rFonts w:ascii="Times New Roman" w:hAnsi="Times New Roman" w:cs="Times New Roman"/>
          <w:sz w:val="24"/>
          <w:szCs w:val="24"/>
          <w:lang w:val="en-US"/>
        </w:rPr>
      </w:pPr>
    </w:p>
    <w:p w:rsidR="0077130F" w:rsidRDefault="0077130F" w:rsidP="0077130F">
      <w:pPr>
        <w:rPr>
          <w:rFonts w:ascii="Times New Roman" w:hAnsi="Times New Roman" w:cs="Times New Roman"/>
          <w:sz w:val="24"/>
          <w:szCs w:val="24"/>
          <w:lang w:val="en-US"/>
        </w:rPr>
      </w:pPr>
      <w:r w:rsidRPr="00393910">
        <w:rPr>
          <w:rFonts w:ascii="Times New Roman" w:hAnsi="Times New Roman" w:cs="Times New Roman"/>
          <w:sz w:val="24"/>
          <w:szCs w:val="24"/>
          <w:lang w:val="en-US"/>
        </w:rPr>
        <w:t xml:space="preserve">Annual O&amp;M cost for the </w:t>
      </w:r>
      <w:r>
        <w:rPr>
          <w:rFonts w:ascii="Times New Roman" w:hAnsi="Times New Roman" w:cs="Times New Roman"/>
          <w:sz w:val="24"/>
          <w:szCs w:val="24"/>
          <w:lang w:val="en-US"/>
        </w:rPr>
        <w:t>wind turbine</w:t>
      </w:r>
      <w:r w:rsidRPr="00393910">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130 </w:t>
      </w:r>
      <w:r w:rsidRPr="00393910">
        <w:rPr>
          <w:rFonts w:ascii="Times New Roman" w:hAnsi="Times New Roman" w:cs="Times New Roman"/>
          <w:sz w:val="24"/>
          <w:szCs w:val="24"/>
          <w:lang w:val="en-US"/>
        </w:rPr>
        <w:t>€/yr</w:t>
      </w:r>
    </w:p>
    <w:p w:rsidR="0077130F" w:rsidRDefault="0077130F" w:rsidP="0077130F">
      <w:pPr>
        <w:rPr>
          <w:rFonts w:ascii="Times New Roman" w:hAnsi="Times New Roman" w:cs="Times New Roman"/>
          <w:b/>
          <w:bCs/>
          <w:sz w:val="24"/>
          <w:szCs w:val="24"/>
          <w:lang w:val="en-US"/>
        </w:rPr>
      </w:pPr>
    </w:p>
    <w:p w:rsidR="0077130F" w:rsidRPr="009C7173" w:rsidRDefault="0077130F" w:rsidP="0077130F">
      <w:pPr>
        <w:rPr>
          <w:rFonts w:ascii="Times New Roman" w:hAnsi="Times New Roman" w:cs="Times New Roman"/>
          <w:b/>
          <w:bCs/>
          <w:sz w:val="24"/>
          <w:szCs w:val="24"/>
          <w:lang w:val="en-US"/>
        </w:rPr>
      </w:pPr>
      <w:r w:rsidRPr="009C7173">
        <w:rPr>
          <w:rFonts w:ascii="Times New Roman" w:hAnsi="Times New Roman" w:cs="Times New Roman"/>
          <w:b/>
          <w:bCs/>
          <w:sz w:val="24"/>
          <w:szCs w:val="24"/>
          <w:lang w:val="en-US"/>
        </w:rPr>
        <w:t xml:space="preserve">RO Unit: </w:t>
      </w:r>
    </w:p>
    <w:p w:rsidR="0077130F" w:rsidRDefault="0077130F" w:rsidP="0077130F">
      <w:pPr>
        <w:rPr>
          <w:rFonts w:ascii="Times New Roman" w:hAnsi="Times New Roman" w:cs="Times New Roman"/>
          <w:sz w:val="24"/>
          <w:szCs w:val="24"/>
          <w:lang w:val="en-US"/>
        </w:rPr>
      </w:pPr>
      <w:r>
        <w:rPr>
          <w:rFonts w:ascii="Times New Roman" w:hAnsi="Times New Roman" w:cs="Times New Roman"/>
          <w:sz w:val="24"/>
          <w:szCs w:val="24"/>
          <w:lang w:val="en-US"/>
        </w:rPr>
        <w:t>No change in prices were considered</w:t>
      </w:r>
    </w:p>
    <w:tbl>
      <w:tblPr>
        <w:tblStyle w:val="TableGrid"/>
        <w:tblW w:w="0" w:type="auto"/>
        <w:tblLook w:val="04A0"/>
      </w:tblPr>
      <w:tblGrid>
        <w:gridCol w:w="3643"/>
        <w:gridCol w:w="1001"/>
      </w:tblGrid>
      <w:tr w:rsidR="0077130F" w:rsidRPr="00016582" w:rsidTr="00BF2AA5">
        <w:tc>
          <w:tcPr>
            <w:tcW w:w="3643" w:type="dxa"/>
          </w:tcPr>
          <w:p w:rsidR="0077130F" w:rsidRPr="0077130F" w:rsidRDefault="0077130F" w:rsidP="00BF2AA5">
            <w:pPr>
              <w:rPr>
                <w:rFonts w:ascii="Times New Roman" w:hAnsi="Times New Roman" w:cs="Times New Roman"/>
                <w:lang w:val="en-US"/>
              </w:rPr>
            </w:pPr>
          </w:p>
        </w:tc>
        <w:tc>
          <w:tcPr>
            <w:tcW w:w="1001" w:type="dxa"/>
          </w:tcPr>
          <w:p w:rsidR="0077130F" w:rsidRPr="0077130F" w:rsidRDefault="0077130F" w:rsidP="00BF2AA5">
            <w:pPr>
              <w:rPr>
                <w:rFonts w:ascii="Times New Roman" w:hAnsi="Times New Roman" w:cs="Times New Roman"/>
                <w:lang w:val="en-US"/>
              </w:rPr>
            </w:pP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High pressure vessels</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1.500,00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Feed water Pump</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300,00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 xml:space="preserve">Direct current Motor DC </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1.000,00</w:t>
            </w:r>
          </w:p>
        </w:tc>
      </w:tr>
      <w:tr w:rsidR="0077130F" w:rsidTr="00BF2AA5">
        <w:tc>
          <w:tcPr>
            <w:tcW w:w="3643" w:type="dxa"/>
          </w:tcPr>
          <w:p w:rsidR="0077130F" w:rsidRPr="0077130F" w:rsidRDefault="0077130F" w:rsidP="00BF2AA5">
            <w:pPr>
              <w:rPr>
                <w:rFonts w:ascii="Times New Roman" w:hAnsi="Times New Roman" w:cs="Times New Roman"/>
              </w:rPr>
            </w:pPr>
            <w:r w:rsidRPr="0077130F">
              <w:rPr>
                <w:rFonts w:ascii="Times New Roman" w:hAnsi="Times New Roman" w:cs="Times New Roman"/>
                <w:lang w:val="en-US"/>
              </w:rPr>
              <w:t>high pressure pump</w:t>
            </w:r>
            <w:r w:rsidRPr="0077130F">
              <w:rPr>
                <w:rFonts w:ascii="Times New Roman" w:hAnsi="Times New Roman" w:cs="Times New Roman"/>
              </w:rPr>
              <w:t xml:space="preserve"> (Clark)</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3.400,00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Control unit</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500,00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Pipes and auxiliary hydraulic material</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100,00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 xml:space="preserve">Wires and cables </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100,00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Feed water tank</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150,00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water Product water  tank</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100,00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RO membrane modules</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900,00</w:t>
            </w:r>
          </w:p>
        </w:tc>
      </w:tr>
      <w:tr w:rsidR="0077130F" w:rsidTr="00BF2AA5">
        <w:tc>
          <w:tcPr>
            <w:tcW w:w="3643" w:type="dxa"/>
          </w:tcPr>
          <w:p w:rsidR="0077130F" w:rsidRPr="0077130F" w:rsidRDefault="0077130F" w:rsidP="00BF2AA5">
            <w:pPr>
              <w:rPr>
                <w:rFonts w:ascii="Times New Roman" w:hAnsi="Times New Roman" w:cs="Times New Roman"/>
              </w:rPr>
            </w:pPr>
            <w:r w:rsidRPr="0077130F">
              <w:rPr>
                <w:rFonts w:ascii="Times New Roman" w:hAnsi="Times New Roman" w:cs="Times New Roman"/>
                <w:lang w:val="en-US"/>
              </w:rPr>
              <w:t>Transport and installation</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300,00</w:t>
            </w:r>
          </w:p>
        </w:tc>
      </w:tr>
      <w:tr w:rsidR="0077130F" w:rsidTr="00BF2AA5">
        <w:tc>
          <w:tcPr>
            <w:tcW w:w="3643" w:type="dxa"/>
          </w:tcPr>
          <w:p w:rsidR="0077130F" w:rsidRPr="0077130F" w:rsidRDefault="0077130F" w:rsidP="00BF2AA5">
            <w:pPr>
              <w:rPr>
                <w:rFonts w:ascii="Times New Roman" w:hAnsi="Times New Roman" w:cs="Times New Roman"/>
              </w:rPr>
            </w:pPr>
            <w:r w:rsidRPr="0077130F">
              <w:rPr>
                <w:rFonts w:ascii="Times New Roman" w:hAnsi="Times New Roman" w:cs="Times New Roman"/>
                <w:lang w:val="en-US"/>
              </w:rPr>
              <w:t xml:space="preserve">Sensors and transducers </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500,00</w:t>
            </w:r>
          </w:p>
        </w:tc>
      </w:tr>
      <w:tr w:rsidR="0077130F" w:rsidTr="00BF2AA5">
        <w:tc>
          <w:tcPr>
            <w:tcW w:w="3643" w:type="dxa"/>
          </w:tcPr>
          <w:p w:rsidR="0077130F" w:rsidRPr="0077130F" w:rsidRDefault="0077130F" w:rsidP="00BF2AA5">
            <w:pPr>
              <w:rPr>
                <w:rFonts w:ascii="Times New Roman" w:hAnsi="Times New Roman" w:cs="Times New Roman"/>
                <w:lang w:val="en-US"/>
              </w:rPr>
            </w:pPr>
            <w:r w:rsidRPr="0077130F">
              <w:rPr>
                <w:rFonts w:ascii="Times New Roman" w:hAnsi="Times New Roman" w:cs="Times New Roman"/>
                <w:lang w:val="en-US"/>
              </w:rPr>
              <w:t xml:space="preserve">Filters </w:t>
            </w:r>
          </w:p>
        </w:tc>
        <w:tc>
          <w:tcPr>
            <w:tcW w:w="1001" w:type="dxa"/>
          </w:tcPr>
          <w:p w:rsidR="0077130F" w:rsidRPr="0077130F" w:rsidRDefault="0077130F" w:rsidP="00BF2AA5">
            <w:pPr>
              <w:rPr>
                <w:rFonts w:ascii="Times New Roman" w:hAnsi="Times New Roman" w:cs="Times New Roman"/>
              </w:rPr>
            </w:pPr>
            <w:r w:rsidRPr="0077130F">
              <w:rPr>
                <w:rFonts w:ascii="Times New Roman" w:hAnsi="Times New Roman" w:cs="Times New Roman"/>
              </w:rPr>
              <w:t>45,00</w:t>
            </w:r>
          </w:p>
        </w:tc>
      </w:tr>
      <w:tr w:rsidR="0077130F" w:rsidTr="00BF2AA5">
        <w:tc>
          <w:tcPr>
            <w:tcW w:w="3643" w:type="dxa"/>
          </w:tcPr>
          <w:p w:rsidR="0077130F" w:rsidRPr="0077130F" w:rsidRDefault="0077130F" w:rsidP="00BF2AA5">
            <w:pPr>
              <w:rPr>
                <w:rFonts w:ascii="Times New Roman" w:hAnsi="Times New Roman" w:cs="Times New Roman"/>
                <w:b/>
                <w:bCs/>
                <w:lang w:val="en-US"/>
              </w:rPr>
            </w:pPr>
            <w:r w:rsidRPr="0077130F">
              <w:rPr>
                <w:rFonts w:ascii="Times New Roman" w:hAnsi="Times New Roman" w:cs="Times New Roman"/>
                <w:b/>
                <w:bCs/>
                <w:lang w:val="en-US"/>
              </w:rPr>
              <w:t xml:space="preserve">Total </w:t>
            </w:r>
          </w:p>
        </w:tc>
        <w:tc>
          <w:tcPr>
            <w:tcW w:w="1001" w:type="dxa"/>
          </w:tcPr>
          <w:p w:rsidR="0077130F" w:rsidRPr="0077130F" w:rsidRDefault="0077130F" w:rsidP="00BF2AA5">
            <w:pPr>
              <w:rPr>
                <w:rFonts w:ascii="Times New Roman" w:hAnsi="Times New Roman" w:cs="Times New Roman"/>
                <w:b/>
                <w:bCs/>
              </w:rPr>
            </w:pPr>
            <w:r w:rsidRPr="0077130F">
              <w:rPr>
                <w:rFonts w:ascii="Times New Roman" w:hAnsi="Times New Roman" w:cs="Times New Roman"/>
                <w:b/>
                <w:bCs/>
              </w:rPr>
              <w:t>8.895,00</w:t>
            </w:r>
          </w:p>
        </w:tc>
      </w:tr>
    </w:tbl>
    <w:p w:rsidR="0077130F" w:rsidRDefault="0077130F" w:rsidP="0077130F">
      <w:pPr>
        <w:rPr>
          <w:rFonts w:ascii="Times New Roman" w:hAnsi="Times New Roman" w:cs="Times New Roman"/>
          <w:sz w:val="24"/>
          <w:szCs w:val="24"/>
          <w:lang w:val="en-US"/>
        </w:rPr>
      </w:pPr>
    </w:p>
    <w:p w:rsidR="0077130F" w:rsidRDefault="0077130F" w:rsidP="0077130F">
      <w:pPr>
        <w:rPr>
          <w:rFonts w:ascii="Times New Roman" w:hAnsi="Times New Roman" w:cs="Times New Roman"/>
          <w:sz w:val="24"/>
          <w:szCs w:val="24"/>
          <w:lang w:val="en-US"/>
        </w:rPr>
      </w:pPr>
      <w:r w:rsidRPr="00E74E75">
        <w:rPr>
          <w:rFonts w:ascii="Times New Roman" w:hAnsi="Times New Roman" w:cs="Times New Roman"/>
          <w:sz w:val="24"/>
          <w:szCs w:val="24"/>
          <w:lang w:val="en-US"/>
        </w:rPr>
        <w:t xml:space="preserve">Annual O&amp;M cost for the </w:t>
      </w:r>
      <w:r>
        <w:rPr>
          <w:rFonts w:ascii="Times New Roman" w:hAnsi="Times New Roman" w:cs="Times New Roman"/>
          <w:sz w:val="24"/>
          <w:szCs w:val="24"/>
          <w:lang w:val="en-US"/>
        </w:rPr>
        <w:t>RO unit</w:t>
      </w:r>
      <w:r w:rsidRPr="00E74E75">
        <w:rPr>
          <w:rFonts w:ascii="Times New Roman" w:hAnsi="Times New Roman" w:cs="Times New Roman"/>
          <w:sz w:val="24"/>
          <w:szCs w:val="24"/>
          <w:lang w:val="en-US"/>
        </w:rPr>
        <w:t xml:space="preserve"> </w:t>
      </w:r>
      <w:r w:rsidR="00016582">
        <w:rPr>
          <w:rFonts w:ascii="Times New Roman" w:hAnsi="Times New Roman" w:cs="Times New Roman"/>
          <w:sz w:val="24"/>
          <w:szCs w:val="24"/>
          <w:lang w:val="en-US"/>
        </w:rPr>
        <w:t>varies according to the annual amount of water production from each topology</w:t>
      </w:r>
    </w:p>
    <w:p w:rsidR="0077130F" w:rsidRPr="00FD6A60" w:rsidRDefault="0077130F" w:rsidP="0077130F">
      <w:pPr>
        <w:rPr>
          <w:rFonts w:ascii="Times New Roman" w:hAnsi="Times New Roman" w:cs="Times New Roman"/>
          <w:b/>
          <w:bCs/>
          <w:sz w:val="24"/>
          <w:szCs w:val="24"/>
          <w:u w:val="single"/>
          <w:lang w:val="en-US"/>
        </w:rPr>
      </w:pPr>
      <w:r w:rsidRPr="00FD6A60">
        <w:rPr>
          <w:rFonts w:ascii="Times New Roman" w:hAnsi="Times New Roman" w:cs="Times New Roman"/>
          <w:b/>
          <w:bCs/>
          <w:sz w:val="24"/>
          <w:szCs w:val="24"/>
          <w:u w:val="single"/>
          <w:lang w:val="en-US"/>
        </w:rPr>
        <w:t>Diesel generator (600 W):</w:t>
      </w:r>
    </w:p>
    <w:p w:rsidR="0077130F" w:rsidRDefault="0077130F" w:rsidP="0077130F">
      <w:pPr>
        <w:spacing w:after="0"/>
        <w:rPr>
          <w:rFonts w:ascii="Times New Roman" w:hAnsi="Times New Roman" w:cs="Times New Roman"/>
          <w:sz w:val="24"/>
          <w:szCs w:val="24"/>
          <w:lang w:val="en-US"/>
        </w:rPr>
      </w:pPr>
      <w:r>
        <w:rPr>
          <w:rFonts w:ascii="Times New Roman" w:hAnsi="Times New Roman" w:cs="Times New Roman"/>
          <w:sz w:val="24"/>
          <w:szCs w:val="24"/>
          <w:lang w:val="en-US"/>
        </w:rPr>
        <w:t>Capital cost:</w:t>
      </w:r>
      <w:r>
        <w:rPr>
          <w:rFonts w:ascii="Times New Roman" w:hAnsi="Times New Roman" w:cs="Times New Roman"/>
          <w:sz w:val="24"/>
          <w:szCs w:val="24"/>
          <w:lang w:val="en-US"/>
        </w:rPr>
        <w:tab/>
      </w:r>
      <w:r>
        <w:rPr>
          <w:rFonts w:ascii="Times New Roman" w:hAnsi="Times New Roman" w:cs="Times New Roman"/>
          <w:sz w:val="24"/>
          <w:szCs w:val="24"/>
          <w:lang w:val="en-US"/>
        </w:rPr>
        <w:tab/>
        <w:t>1000 €</w:t>
      </w:r>
    </w:p>
    <w:p w:rsidR="0077130F" w:rsidRDefault="0077130F" w:rsidP="0077130F">
      <w:pPr>
        <w:spacing w:after="0"/>
        <w:rPr>
          <w:rFonts w:ascii="Times New Roman" w:hAnsi="Times New Roman" w:cs="Times New Roman"/>
          <w:sz w:val="24"/>
          <w:szCs w:val="24"/>
          <w:lang w:val="en-US"/>
        </w:rPr>
      </w:pPr>
      <w:r>
        <w:rPr>
          <w:rFonts w:ascii="Times New Roman" w:hAnsi="Times New Roman" w:cs="Times New Roman"/>
          <w:sz w:val="24"/>
          <w:szCs w:val="24"/>
          <w:lang w:val="en-US"/>
        </w:rPr>
        <w:t>Fuel price:</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77130F">
        <w:rPr>
          <w:rFonts w:ascii="Times New Roman" w:hAnsi="Times New Roman" w:cs="Times New Roman"/>
          <w:sz w:val="24"/>
          <w:szCs w:val="24"/>
          <w:lang w:val="en-US"/>
        </w:rPr>
        <w:t>1.3 €/l (2013)</w:t>
      </w:r>
    </w:p>
    <w:p w:rsidR="0077130F" w:rsidRDefault="0077130F" w:rsidP="0077130F">
      <w:pPr>
        <w:spacing w:after="0"/>
        <w:rPr>
          <w:rFonts w:ascii="Times New Roman" w:hAnsi="Times New Roman" w:cs="Times New Roman"/>
          <w:sz w:val="24"/>
          <w:szCs w:val="24"/>
          <w:lang w:val="en-US"/>
        </w:rPr>
      </w:pPr>
      <w:r>
        <w:rPr>
          <w:rFonts w:ascii="Times New Roman" w:hAnsi="Times New Roman" w:cs="Times New Roman"/>
          <w:sz w:val="24"/>
          <w:szCs w:val="24"/>
          <w:lang w:val="en-US"/>
        </w:rPr>
        <w:t>O&amp;M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100 €/yr</w:t>
      </w:r>
      <w:r w:rsidR="00016582">
        <w:rPr>
          <w:rFonts w:ascii="Times New Roman" w:hAnsi="Times New Roman" w:cs="Times New Roman"/>
          <w:sz w:val="24"/>
          <w:szCs w:val="24"/>
          <w:lang w:val="en-US"/>
        </w:rPr>
        <w:t xml:space="preserve"> (not including fuel costs)</w:t>
      </w:r>
    </w:p>
    <w:p w:rsidR="0077130F" w:rsidRPr="0077130F" w:rsidRDefault="0077130F" w:rsidP="005B07FA">
      <w:pPr>
        <w:spacing w:after="100" w:afterAutospacing="1" w:line="240" w:lineRule="auto"/>
        <w:jc w:val="both"/>
        <w:rPr>
          <w:rFonts w:ascii="Times New Roman" w:hAnsi="Times New Roman" w:cs="Times New Roman"/>
          <w:b/>
          <w:sz w:val="24"/>
          <w:szCs w:val="24"/>
          <w:lang w:val="en-US"/>
        </w:rPr>
      </w:pPr>
    </w:p>
    <w:sectPr w:rsidR="0077130F" w:rsidRPr="0077130F" w:rsidSect="00BF2AA5">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E7B" w:rsidRDefault="00377E7B" w:rsidP="009B0A09">
      <w:pPr>
        <w:spacing w:after="0" w:line="240" w:lineRule="auto"/>
      </w:pPr>
      <w:r>
        <w:separator/>
      </w:r>
    </w:p>
  </w:endnote>
  <w:endnote w:type="continuationSeparator" w:id="1">
    <w:p w:rsidR="00377E7B" w:rsidRDefault="00377E7B" w:rsidP="009B0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491510"/>
      <w:docPartObj>
        <w:docPartGallery w:val="Page Numbers (Bottom of Page)"/>
        <w:docPartUnique/>
      </w:docPartObj>
    </w:sdtPr>
    <w:sdtContent>
      <w:p w:rsidR="00BF2AA5" w:rsidRDefault="00F83533">
        <w:pPr>
          <w:pStyle w:val="Footer"/>
          <w:jc w:val="right"/>
        </w:pPr>
        <w:fldSimple w:instr=" PAGE   \* MERGEFORMAT ">
          <w:r w:rsidR="00016582">
            <w:rPr>
              <w:noProof/>
            </w:rPr>
            <w:t>24</w:t>
          </w:r>
        </w:fldSimple>
      </w:p>
    </w:sdtContent>
  </w:sdt>
  <w:p w:rsidR="00BF2AA5" w:rsidRDefault="00BF2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E7B" w:rsidRDefault="00377E7B" w:rsidP="009B0A09">
      <w:pPr>
        <w:spacing w:after="0" w:line="240" w:lineRule="auto"/>
      </w:pPr>
      <w:r>
        <w:separator/>
      </w:r>
    </w:p>
  </w:footnote>
  <w:footnote w:type="continuationSeparator" w:id="1">
    <w:p w:rsidR="00377E7B" w:rsidRDefault="00377E7B" w:rsidP="009B0A09">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sam Mohamed">
    <w15:presenceInfo w15:providerId="Windows Live" w15:userId="bdd8a52b45a51f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0CD5"/>
    <w:rsid w:val="00001DCC"/>
    <w:rsid w:val="000049B0"/>
    <w:rsid w:val="00012FCF"/>
    <w:rsid w:val="00015D8C"/>
    <w:rsid w:val="00016582"/>
    <w:rsid w:val="0002218B"/>
    <w:rsid w:val="00024D7B"/>
    <w:rsid w:val="00032BA5"/>
    <w:rsid w:val="0003384A"/>
    <w:rsid w:val="00041678"/>
    <w:rsid w:val="00042260"/>
    <w:rsid w:val="0004718E"/>
    <w:rsid w:val="0005264E"/>
    <w:rsid w:val="00053C45"/>
    <w:rsid w:val="000604C0"/>
    <w:rsid w:val="0006081C"/>
    <w:rsid w:val="00061A40"/>
    <w:rsid w:val="000647BE"/>
    <w:rsid w:val="000650E9"/>
    <w:rsid w:val="00074F9E"/>
    <w:rsid w:val="000758B3"/>
    <w:rsid w:val="00075A81"/>
    <w:rsid w:val="00075B89"/>
    <w:rsid w:val="0008689E"/>
    <w:rsid w:val="000A041B"/>
    <w:rsid w:val="000B096A"/>
    <w:rsid w:val="000B405A"/>
    <w:rsid w:val="000B7DCE"/>
    <w:rsid w:val="000C0F02"/>
    <w:rsid w:val="000C3FCF"/>
    <w:rsid w:val="000E3D61"/>
    <w:rsid w:val="000F3596"/>
    <w:rsid w:val="00105F7A"/>
    <w:rsid w:val="00115C68"/>
    <w:rsid w:val="001230F4"/>
    <w:rsid w:val="00124541"/>
    <w:rsid w:val="00124AFB"/>
    <w:rsid w:val="001338A8"/>
    <w:rsid w:val="00164B5F"/>
    <w:rsid w:val="00170835"/>
    <w:rsid w:val="00171E4A"/>
    <w:rsid w:val="00174216"/>
    <w:rsid w:val="00187D3E"/>
    <w:rsid w:val="00193A8B"/>
    <w:rsid w:val="00194BAE"/>
    <w:rsid w:val="001A1499"/>
    <w:rsid w:val="001B45E8"/>
    <w:rsid w:val="001C2C64"/>
    <w:rsid w:val="001C6058"/>
    <w:rsid w:val="001D1DF7"/>
    <w:rsid w:val="001F6319"/>
    <w:rsid w:val="002017E0"/>
    <w:rsid w:val="00207601"/>
    <w:rsid w:val="0021378B"/>
    <w:rsid w:val="00221CBB"/>
    <w:rsid w:val="00226FFD"/>
    <w:rsid w:val="00227C3A"/>
    <w:rsid w:val="00235D3A"/>
    <w:rsid w:val="002422F9"/>
    <w:rsid w:val="00246D63"/>
    <w:rsid w:val="002513D0"/>
    <w:rsid w:val="00256480"/>
    <w:rsid w:val="00265B0F"/>
    <w:rsid w:val="002A2435"/>
    <w:rsid w:val="002A515E"/>
    <w:rsid w:val="002B38C7"/>
    <w:rsid w:val="002D09FD"/>
    <w:rsid w:val="002E74FB"/>
    <w:rsid w:val="002E7746"/>
    <w:rsid w:val="003017EA"/>
    <w:rsid w:val="00304F31"/>
    <w:rsid w:val="003161F6"/>
    <w:rsid w:val="00316735"/>
    <w:rsid w:val="00320DFC"/>
    <w:rsid w:val="003235F0"/>
    <w:rsid w:val="00340575"/>
    <w:rsid w:val="0035025B"/>
    <w:rsid w:val="00350677"/>
    <w:rsid w:val="00353896"/>
    <w:rsid w:val="00362E8E"/>
    <w:rsid w:val="00364155"/>
    <w:rsid w:val="00367D02"/>
    <w:rsid w:val="00374575"/>
    <w:rsid w:val="00377E7B"/>
    <w:rsid w:val="00380F24"/>
    <w:rsid w:val="0038146D"/>
    <w:rsid w:val="003926E6"/>
    <w:rsid w:val="003950FF"/>
    <w:rsid w:val="003B01EB"/>
    <w:rsid w:val="003D1F36"/>
    <w:rsid w:val="003D4D1C"/>
    <w:rsid w:val="003E49C7"/>
    <w:rsid w:val="003F04B4"/>
    <w:rsid w:val="003F7FEE"/>
    <w:rsid w:val="00403599"/>
    <w:rsid w:val="0040414E"/>
    <w:rsid w:val="00404B92"/>
    <w:rsid w:val="00410110"/>
    <w:rsid w:val="004105E0"/>
    <w:rsid w:val="004227D2"/>
    <w:rsid w:val="00424ED6"/>
    <w:rsid w:val="00425A0C"/>
    <w:rsid w:val="0043582A"/>
    <w:rsid w:val="00446C51"/>
    <w:rsid w:val="0044704D"/>
    <w:rsid w:val="004527DF"/>
    <w:rsid w:val="0046280A"/>
    <w:rsid w:val="00477650"/>
    <w:rsid w:val="00483F2C"/>
    <w:rsid w:val="00487022"/>
    <w:rsid w:val="0049008C"/>
    <w:rsid w:val="00494601"/>
    <w:rsid w:val="004A78C5"/>
    <w:rsid w:val="004B4A7C"/>
    <w:rsid w:val="004C7F67"/>
    <w:rsid w:val="004D05DB"/>
    <w:rsid w:val="004D270A"/>
    <w:rsid w:val="004E0A60"/>
    <w:rsid w:val="004E6B0F"/>
    <w:rsid w:val="004E72C5"/>
    <w:rsid w:val="004F5653"/>
    <w:rsid w:val="004F7594"/>
    <w:rsid w:val="00500524"/>
    <w:rsid w:val="0050283D"/>
    <w:rsid w:val="00514E32"/>
    <w:rsid w:val="005158AC"/>
    <w:rsid w:val="005249CB"/>
    <w:rsid w:val="005307D0"/>
    <w:rsid w:val="00540E26"/>
    <w:rsid w:val="00560BCA"/>
    <w:rsid w:val="005B07FA"/>
    <w:rsid w:val="005C6B38"/>
    <w:rsid w:val="005E3C0E"/>
    <w:rsid w:val="005E4AC5"/>
    <w:rsid w:val="005F3D52"/>
    <w:rsid w:val="00604629"/>
    <w:rsid w:val="00613112"/>
    <w:rsid w:val="00625549"/>
    <w:rsid w:val="00631483"/>
    <w:rsid w:val="00634405"/>
    <w:rsid w:val="00650CD5"/>
    <w:rsid w:val="00660A26"/>
    <w:rsid w:val="006802BE"/>
    <w:rsid w:val="00692D1C"/>
    <w:rsid w:val="006A0519"/>
    <w:rsid w:val="006A52B2"/>
    <w:rsid w:val="006B7104"/>
    <w:rsid w:val="006D1790"/>
    <w:rsid w:val="006D3751"/>
    <w:rsid w:val="006E3B09"/>
    <w:rsid w:val="006E7A92"/>
    <w:rsid w:val="006F1B0D"/>
    <w:rsid w:val="006F1B64"/>
    <w:rsid w:val="006F25AA"/>
    <w:rsid w:val="006F77D9"/>
    <w:rsid w:val="00703DE6"/>
    <w:rsid w:val="007138AA"/>
    <w:rsid w:val="007266B1"/>
    <w:rsid w:val="00732F13"/>
    <w:rsid w:val="007343BB"/>
    <w:rsid w:val="007374E7"/>
    <w:rsid w:val="00740DA5"/>
    <w:rsid w:val="0074760F"/>
    <w:rsid w:val="00750354"/>
    <w:rsid w:val="007639F7"/>
    <w:rsid w:val="0077130F"/>
    <w:rsid w:val="00772109"/>
    <w:rsid w:val="00784C7B"/>
    <w:rsid w:val="00786AF5"/>
    <w:rsid w:val="0078759A"/>
    <w:rsid w:val="00790E65"/>
    <w:rsid w:val="007B7FDB"/>
    <w:rsid w:val="007C2AF2"/>
    <w:rsid w:val="007C34B5"/>
    <w:rsid w:val="007D419A"/>
    <w:rsid w:val="007E096F"/>
    <w:rsid w:val="007E4051"/>
    <w:rsid w:val="0080016C"/>
    <w:rsid w:val="0080715C"/>
    <w:rsid w:val="0081378F"/>
    <w:rsid w:val="00823025"/>
    <w:rsid w:val="008404DF"/>
    <w:rsid w:val="00846BAD"/>
    <w:rsid w:val="0084752A"/>
    <w:rsid w:val="0086188A"/>
    <w:rsid w:val="00863CDE"/>
    <w:rsid w:val="00867FF8"/>
    <w:rsid w:val="00870035"/>
    <w:rsid w:val="008704A1"/>
    <w:rsid w:val="008736EE"/>
    <w:rsid w:val="00877EB8"/>
    <w:rsid w:val="00883628"/>
    <w:rsid w:val="0089594F"/>
    <w:rsid w:val="008A160E"/>
    <w:rsid w:val="008A7964"/>
    <w:rsid w:val="008B0207"/>
    <w:rsid w:val="008B1044"/>
    <w:rsid w:val="008B1EA4"/>
    <w:rsid w:val="008B41AC"/>
    <w:rsid w:val="008C0F53"/>
    <w:rsid w:val="008C6C0B"/>
    <w:rsid w:val="008E6789"/>
    <w:rsid w:val="008E775A"/>
    <w:rsid w:val="008F4BD4"/>
    <w:rsid w:val="008F549C"/>
    <w:rsid w:val="008F6AB0"/>
    <w:rsid w:val="00905434"/>
    <w:rsid w:val="009168C0"/>
    <w:rsid w:val="00916F8B"/>
    <w:rsid w:val="009712BA"/>
    <w:rsid w:val="00972BF8"/>
    <w:rsid w:val="00974282"/>
    <w:rsid w:val="0097552D"/>
    <w:rsid w:val="00984296"/>
    <w:rsid w:val="009A52DF"/>
    <w:rsid w:val="009A5DE7"/>
    <w:rsid w:val="009A6ECB"/>
    <w:rsid w:val="009B0A09"/>
    <w:rsid w:val="009B5F1F"/>
    <w:rsid w:val="009C413D"/>
    <w:rsid w:val="009D023F"/>
    <w:rsid w:val="009D4AA1"/>
    <w:rsid w:val="009F0A3E"/>
    <w:rsid w:val="00A12430"/>
    <w:rsid w:val="00A178DB"/>
    <w:rsid w:val="00A27090"/>
    <w:rsid w:val="00A323C5"/>
    <w:rsid w:val="00A33A43"/>
    <w:rsid w:val="00A42017"/>
    <w:rsid w:val="00A53C3A"/>
    <w:rsid w:val="00A57E08"/>
    <w:rsid w:val="00A62B71"/>
    <w:rsid w:val="00A648AE"/>
    <w:rsid w:val="00A6778E"/>
    <w:rsid w:val="00A749FB"/>
    <w:rsid w:val="00A90AF6"/>
    <w:rsid w:val="00A92039"/>
    <w:rsid w:val="00A9213F"/>
    <w:rsid w:val="00AA4277"/>
    <w:rsid w:val="00AB0999"/>
    <w:rsid w:val="00AB0BCA"/>
    <w:rsid w:val="00AB164A"/>
    <w:rsid w:val="00AB51C5"/>
    <w:rsid w:val="00AC3D1F"/>
    <w:rsid w:val="00AD2D9E"/>
    <w:rsid w:val="00B10C39"/>
    <w:rsid w:val="00B16AEB"/>
    <w:rsid w:val="00B20784"/>
    <w:rsid w:val="00B25D69"/>
    <w:rsid w:val="00B377DE"/>
    <w:rsid w:val="00B41615"/>
    <w:rsid w:val="00B424A8"/>
    <w:rsid w:val="00B53052"/>
    <w:rsid w:val="00B644DE"/>
    <w:rsid w:val="00B7363A"/>
    <w:rsid w:val="00B77A77"/>
    <w:rsid w:val="00B918B8"/>
    <w:rsid w:val="00BA785D"/>
    <w:rsid w:val="00BB0B70"/>
    <w:rsid w:val="00BB4595"/>
    <w:rsid w:val="00BB7C83"/>
    <w:rsid w:val="00BC4B5D"/>
    <w:rsid w:val="00BD0B10"/>
    <w:rsid w:val="00BD40E0"/>
    <w:rsid w:val="00BE07DB"/>
    <w:rsid w:val="00BE4CAD"/>
    <w:rsid w:val="00BE5037"/>
    <w:rsid w:val="00BE58CC"/>
    <w:rsid w:val="00BF1EA9"/>
    <w:rsid w:val="00BF2AA5"/>
    <w:rsid w:val="00C04C3A"/>
    <w:rsid w:val="00C1218B"/>
    <w:rsid w:val="00C13E68"/>
    <w:rsid w:val="00C145CB"/>
    <w:rsid w:val="00C23466"/>
    <w:rsid w:val="00C3389A"/>
    <w:rsid w:val="00C44146"/>
    <w:rsid w:val="00C5210D"/>
    <w:rsid w:val="00C5338E"/>
    <w:rsid w:val="00C537DE"/>
    <w:rsid w:val="00C54CCB"/>
    <w:rsid w:val="00C55366"/>
    <w:rsid w:val="00C62165"/>
    <w:rsid w:val="00C86B90"/>
    <w:rsid w:val="00C92E95"/>
    <w:rsid w:val="00CA2A0D"/>
    <w:rsid w:val="00CB073F"/>
    <w:rsid w:val="00CB3C33"/>
    <w:rsid w:val="00CB774A"/>
    <w:rsid w:val="00CC790F"/>
    <w:rsid w:val="00CC7C05"/>
    <w:rsid w:val="00CD5DFE"/>
    <w:rsid w:val="00CF7E5D"/>
    <w:rsid w:val="00D04E3F"/>
    <w:rsid w:val="00D22816"/>
    <w:rsid w:val="00D2336B"/>
    <w:rsid w:val="00D27C4F"/>
    <w:rsid w:val="00D31348"/>
    <w:rsid w:val="00D70A0A"/>
    <w:rsid w:val="00D83F0B"/>
    <w:rsid w:val="00D85DA4"/>
    <w:rsid w:val="00D866E9"/>
    <w:rsid w:val="00D909B2"/>
    <w:rsid w:val="00D97AF0"/>
    <w:rsid w:val="00DA4D23"/>
    <w:rsid w:val="00DA7C54"/>
    <w:rsid w:val="00DB18A9"/>
    <w:rsid w:val="00DB2389"/>
    <w:rsid w:val="00DB26C0"/>
    <w:rsid w:val="00DC3743"/>
    <w:rsid w:val="00DD000A"/>
    <w:rsid w:val="00DD01EE"/>
    <w:rsid w:val="00DD068C"/>
    <w:rsid w:val="00DD1743"/>
    <w:rsid w:val="00DD7969"/>
    <w:rsid w:val="00DE0B0F"/>
    <w:rsid w:val="00DE2698"/>
    <w:rsid w:val="00DE6F3D"/>
    <w:rsid w:val="00DF1EB8"/>
    <w:rsid w:val="00DF3A8E"/>
    <w:rsid w:val="00DF65B0"/>
    <w:rsid w:val="00E07CF6"/>
    <w:rsid w:val="00E12F14"/>
    <w:rsid w:val="00E15EA1"/>
    <w:rsid w:val="00E2401A"/>
    <w:rsid w:val="00E25EB0"/>
    <w:rsid w:val="00E426A4"/>
    <w:rsid w:val="00E47B3D"/>
    <w:rsid w:val="00E7475A"/>
    <w:rsid w:val="00E85493"/>
    <w:rsid w:val="00E86619"/>
    <w:rsid w:val="00EA4A78"/>
    <w:rsid w:val="00EA4F6E"/>
    <w:rsid w:val="00EA7E10"/>
    <w:rsid w:val="00EB2288"/>
    <w:rsid w:val="00EB530B"/>
    <w:rsid w:val="00EC3613"/>
    <w:rsid w:val="00EC6464"/>
    <w:rsid w:val="00ED2DDC"/>
    <w:rsid w:val="00EF4257"/>
    <w:rsid w:val="00EF4A7E"/>
    <w:rsid w:val="00EF5EF1"/>
    <w:rsid w:val="00F2059A"/>
    <w:rsid w:val="00F3472E"/>
    <w:rsid w:val="00F3583D"/>
    <w:rsid w:val="00F601EF"/>
    <w:rsid w:val="00F73701"/>
    <w:rsid w:val="00F83533"/>
    <w:rsid w:val="00F90A3A"/>
    <w:rsid w:val="00F90B01"/>
    <w:rsid w:val="00F92C74"/>
    <w:rsid w:val="00F94ED1"/>
    <w:rsid w:val="00F94F4C"/>
    <w:rsid w:val="00FA0DFF"/>
    <w:rsid w:val="00FA4B9D"/>
    <w:rsid w:val="00FB2F2C"/>
    <w:rsid w:val="00FD2E2E"/>
    <w:rsid w:val="00FE6A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7" type="connector" idref="#_x0000_s1045"/>
        <o:r id="V:Rule18" type="connector" idref="#_x0000_s1032"/>
        <o:r id="V:Rule19" type="connector" idref="#_x0000_s1047"/>
        <o:r id="V:Rule20" type="connector" idref="#_x0000_s1033"/>
        <o:r id="V:Rule21" type="connector" idref="#_x0000_s1046"/>
        <o:r id="V:Rule22" type="connector" idref="#_x0000_s1026"/>
        <o:r id="V:Rule23" type="connector" idref="#_x0000_s1059"/>
        <o:r id="V:Rule24" type="connector" idref="#_x0000_s1053"/>
        <o:r id="V:Rule25" type="connector" idref="#_x0000_s1041"/>
        <o:r id="V:Rule26" type="connector" idref="#_x0000_s1061"/>
        <o:r id="V:Rule27" type="connector" idref="#_x0000_s1060"/>
        <o:r id="V:Rule28" type="connector" idref="#_x0000_s1065"/>
        <o:r id="V:Rule29" type="connector" idref="#_x0000_s1048"/>
        <o:r id="V:Rule30" type="connector" idref="#_x0000_s1049"/>
        <o:r id="V:Rule31" type="connector" idref="#_x0000_s1042"/>
        <o:r id="V:Rule3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23F"/>
  </w:style>
  <w:style w:type="paragraph" w:styleId="Heading1">
    <w:name w:val="heading 1"/>
    <w:basedOn w:val="Normal"/>
    <w:link w:val="Heading1Char"/>
    <w:uiPriority w:val="9"/>
    <w:qFormat/>
    <w:rsid w:val="003D4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E32"/>
    <w:rPr>
      <w:color w:val="808080"/>
    </w:rPr>
  </w:style>
  <w:style w:type="paragraph" w:styleId="BalloonText">
    <w:name w:val="Balloon Text"/>
    <w:basedOn w:val="Normal"/>
    <w:link w:val="BalloonTextChar"/>
    <w:uiPriority w:val="99"/>
    <w:semiHidden/>
    <w:unhideWhenUsed/>
    <w:rsid w:val="0051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E32"/>
    <w:rPr>
      <w:rFonts w:ascii="Tahoma" w:hAnsi="Tahoma" w:cs="Tahoma"/>
      <w:sz w:val="16"/>
      <w:szCs w:val="16"/>
    </w:rPr>
  </w:style>
  <w:style w:type="character" w:customStyle="1" w:styleId="Heading1Char">
    <w:name w:val="Heading 1 Char"/>
    <w:basedOn w:val="DefaultParagraphFont"/>
    <w:link w:val="Heading1"/>
    <w:uiPriority w:val="9"/>
    <w:rsid w:val="003D4D1C"/>
    <w:rPr>
      <w:rFonts w:ascii="Times New Roman" w:eastAsia="Times New Roman" w:hAnsi="Times New Roman" w:cs="Times New Roman"/>
      <w:b/>
      <w:bCs/>
      <w:kern w:val="36"/>
      <w:sz w:val="48"/>
      <w:szCs w:val="48"/>
      <w:lang w:eastAsia="el-GR"/>
    </w:rPr>
  </w:style>
  <w:style w:type="character" w:customStyle="1" w:styleId="apple-converted-space">
    <w:name w:val="apple-converted-space"/>
    <w:basedOn w:val="DefaultParagraphFont"/>
    <w:rsid w:val="003D4D1C"/>
  </w:style>
  <w:style w:type="character" w:customStyle="1" w:styleId="hit">
    <w:name w:val="hit"/>
    <w:basedOn w:val="DefaultParagraphFont"/>
    <w:rsid w:val="003D4D1C"/>
  </w:style>
  <w:style w:type="paragraph" w:styleId="NoSpacing">
    <w:name w:val="No Spacing"/>
    <w:uiPriority w:val="1"/>
    <w:qFormat/>
    <w:rsid w:val="003D4D1C"/>
    <w:pPr>
      <w:spacing w:after="0" w:line="240" w:lineRule="auto"/>
    </w:pPr>
  </w:style>
  <w:style w:type="paragraph" w:styleId="Caption">
    <w:name w:val="caption"/>
    <w:basedOn w:val="Normal"/>
    <w:next w:val="Normal"/>
    <w:unhideWhenUsed/>
    <w:qFormat/>
    <w:rsid w:val="001F6319"/>
    <w:pPr>
      <w:spacing w:before="120" w:after="120" w:line="240" w:lineRule="auto"/>
      <w:jc w:val="center"/>
    </w:pPr>
    <w:rPr>
      <w:rFonts w:ascii="Times New Roman" w:eastAsia="Times New Roman" w:hAnsi="Times New Roman" w:cs="Times New Roman"/>
      <w:b/>
      <w:bCs/>
      <w:sz w:val="20"/>
      <w:szCs w:val="20"/>
      <w:lang w:val="en-GB"/>
    </w:rPr>
  </w:style>
  <w:style w:type="character" w:styleId="CommentReference">
    <w:name w:val="annotation reference"/>
    <w:rsid w:val="001F6319"/>
    <w:rPr>
      <w:sz w:val="16"/>
      <w:szCs w:val="16"/>
    </w:rPr>
  </w:style>
  <w:style w:type="paragraph" w:styleId="CommentText">
    <w:name w:val="annotation text"/>
    <w:basedOn w:val="Normal"/>
    <w:link w:val="CommentTextChar"/>
    <w:rsid w:val="001F6319"/>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F6319"/>
    <w:rPr>
      <w:rFonts w:ascii="Times New Roman" w:eastAsia="Times New Roman" w:hAnsi="Times New Roman" w:cs="Times New Roman"/>
      <w:sz w:val="20"/>
      <w:szCs w:val="20"/>
      <w:lang w:val="en-GB"/>
    </w:rPr>
  </w:style>
  <w:style w:type="paragraph" w:styleId="HTMLPreformatted">
    <w:name w:val="HTML Preformatted"/>
    <w:basedOn w:val="Normal"/>
    <w:link w:val="HTMLPreformattedChar"/>
    <w:uiPriority w:val="99"/>
    <w:semiHidden/>
    <w:unhideWhenUsed/>
    <w:rsid w:val="00C44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C44146"/>
    <w:rPr>
      <w:rFonts w:ascii="Courier New" w:eastAsia="Times New Roman" w:hAnsi="Courier New" w:cs="Courier New"/>
      <w:sz w:val="20"/>
      <w:szCs w:val="20"/>
      <w:lang w:eastAsia="el-GR"/>
    </w:rPr>
  </w:style>
  <w:style w:type="table" w:styleId="TableGrid">
    <w:name w:val="Table Grid"/>
    <w:basedOn w:val="TableNormal"/>
    <w:uiPriority w:val="59"/>
    <w:rsid w:val="00001D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4AFB"/>
    <w:pPr>
      <w:spacing w:after="0" w:line="240" w:lineRule="auto"/>
    </w:pPr>
    <w:rPr>
      <w:rFonts w:ascii="Arial" w:hAnsi="Arial" w:cs="Arial"/>
      <w:color w:val="000000"/>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07CF6"/>
    <w:pPr>
      <w:spacing w:after="200"/>
    </w:pPr>
    <w:rPr>
      <w:rFonts w:asciiTheme="minorHAnsi" w:eastAsiaTheme="minorHAnsi" w:hAnsiTheme="minorHAnsi" w:cstheme="minorBidi"/>
      <w:b/>
      <w:bCs/>
      <w:lang w:val="el-GR"/>
    </w:rPr>
  </w:style>
  <w:style w:type="character" w:customStyle="1" w:styleId="CommentSubjectChar">
    <w:name w:val="Comment Subject Char"/>
    <w:basedOn w:val="CommentTextChar"/>
    <w:link w:val="CommentSubject"/>
    <w:uiPriority w:val="99"/>
    <w:semiHidden/>
    <w:rsid w:val="00E07CF6"/>
    <w:rPr>
      <w:rFonts w:ascii="Times New Roman" w:eastAsia="Times New Roman" w:hAnsi="Times New Roman" w:cs="Times New Roman"/>
      <w:b/>
      <w:bCs/>
      <w:sz w:val="20"/>
      <w:szCs w:val="20"/>
      <w:lang w:val="en-GB"/>
    </w:rPr>
  </w:style>
  <w:style w:type="table" w:customStyle="1" w:styleId="TableGrid2">
    <w:name w:val="Table Grid2"/>
    <w:basedOn w:val="TableNormal"/>
    <w:next w:val="TableGrid"/>
    <w:uiPriority w:val="59"/>
    <w:rsid w:val="00E07CF6"/>
    <w:pPr>
      <w:spacing w:after="0" w:line="240" w:lineRule="auto"/>
    </w:pPr>
    <w:rPr>
      <w:rFonts w:ascii="Arial" w:hAnsi="Arial" w:cs="Arial"/>
      <w:color w:val="000000"/>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0A0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B0A09"/>
  </w:style>
  <w:style w:type="paragraph" w:styleId="Footer">
    <w:name w:val="footer"/>
    <w:basedOn w:val="Normal"/>
    <w:link w:val="FooterChar"/>
    <w:uiPriority w:val="99"/>
    <w:unhideWhenUsed/>
    <w:rsid w:val="009B0A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0A09"/>
  </w:style>
</w:styles>
</file>

<file path=word/webSettings.xml><?xml version="1.0" encoding="utf-8"?>
<w:webSettings xmlns:r="http://schemas.openxmlformats.org/officeDocument/2006/relationships" xmlns:w="http://schemas.openxmlformats.org/wordprocessingml/2006/main">
  <w:divs>
    <w:div w:id="29186679">
      <w:bodyDiv w:val="1"/>
      <w:marLeft w:val="0"/>
      <w:marRight w:val="0"/>
      <w:marTop w:val="0"/>
      <w:marBottom w:val="0"/>
      <w:divBdr>
        <w:top w:val="none" w:sz="0" w:space="0" w:color="auto"/>
        <w:left w:val="none" w:sz="0" w:space="0" w:color="auto"/>
        <w:bottom w:val="none" w:sz="0" w:space="0" w:color="auto"/>
        <w:right w:val="none" w:sz="0" w:space="0" w:color="auto"/>
      </w:divBdr>
    </w:div>
    <w:div w:id="70272226">
      <w:bodyDiv w:val="1"/>
      <w:marLeft w:val="0"/>
      <w:marRight w:val="0"/>
      <w:marTop w:val="0"/>
      <w:marBottom w:val="0"/>
      <w:divBdr>
        <w:top w:val="none" w:sz="0" w:space="0" w:color="auto"/>
        <w:left w:val="none" w:sz="0" w:space="0" w:color="auto"/>
        <w:bottom w:val="none" w:sz="0" w:space="0" w:color="auto"/>
        <w:right w:val="none" w:sz="0" w:space="0" w:color="auto"/>
      </w:divBdr>
    </w:div>
    <w:div w:id="85349927">
      <w:bodyDiv w:val="1"/>
      <w:marLeft w:val="0"/>
      <w:marRight w:val="0"/>
      <w:marTop w:val="0"/>
      <w:marBottom w:val="0"/>
      <w:divBdr>
        <w:top w:val="none" w:sz="0" w:space="0" w:color="auto"/>
        <w:left w:val="none" w:sz="0" w:space="0" w:color="auto"/>
        <w:bottom w:val="none" w:sz="0" w:space="0" w:color="auto"/>
        <w:right w:val="none" w:sz="0" w:space="0" w:color="auto"/>
      </w:divBdr>
    </w:div>
    <w:div w:id="106970475">
      <w:bodyDiv w:val="1"/>
      <w:marLeft w:val="0"/>
      <w:marRight w:val="0"/>
      <w:marTop w:val="0"/>
      <w:marBottom w:val="0"/>
      <w:divBdr>
        <w:top w:val="none" w:sz="0" w:space="0" w:color="auto"/>
        <w:left w:val="none" w:sz="0" w:space="0" w:color="auto"/>
        <w:bottom w:val="none" w:sz="0" w:space="0" w:color="auto"/>
        <w:right w:val="none" w:sz="0" w:space="0" w:color="auto"/>
      </w:divBdr>
    </w:div>
    <w:div w:id="113182247">
      <w:bodyDiv w:val="1"/>
      <w:marLeft w:val="0"/>
      <w:marRight w:val="0"/>
      <w:marTop w:val="0"/>
      <w:marBottom w:val="0"/>
      <w:divBdr>
        <w:top w:val="none" w:sz="0" w:space="0" w:color="auto"/>
        <w:left w:val="none" w:sz="0" w:space="0" w:color="auto"/>
        <w:bottom w:val="none" w:sz="0" w:space="0" w:color="auto"/>
        <w:right w:val="none" w:sz="0" w:space="0" w:color="auto"/>
      </w:divBdr>
    </w:div>
    <w:div w:id="154538563">
      <w:bodyDiv w:val="1"/>
      <w:marLeft w:val="0"/>
      <w:marRight w:val="0"/>
      <w:marTop w:val="0"/>
      <w:marBottom w:val="0"/>
      <w:divBdr>
        <w:top w:val="none" w:sz="0" w:space="0" w:color="auto"/>
        <w:left w:val="none" w:sz="0" w:space="0" w:color="auto"/>
        <w:bottom w:val="none" w:sz="0" w:space="0" w:color="auto"/>
        <w:right w:val="none" w:sz="0" w:space="0" w:color="auto"/>
      </w:divBdr>
    </w:div>
    <w:div w:id="177934623">
      <w:bodyDiv w:val="1"/>
      <w:marLeft w:val="0"/>
      <w:marRight w:val="0"/>
      <w:marTop w:val="0"/>
      <w:marBottom w:val="0"/>
      <w:divBdr>
        <w:top w:val="none" w:sz="0" w:space="0" w:color="auto"/>
        <w:left w:val="none" w:sz="0" w:space="0" w:color="auto"/>
        <w:bottom w:val="none" w:sz="0" w:space="0" w:color="auto"/>
        <w:right w:val="none" w:sz="0" w:space="0" w:color="auto"/>
      </w:divBdr>
    </w:div>
    <w:div w:id="198444611">
      <w:bodyDiv w:val="1"/>
      <w:marLeft w:val="0"/>
      <w:marRight w:val="0"/>
      <w:marTop w:val="0"/>
      <w:marBottom w:val="0"/>
      <w:divBdr>
        <w:top w:val="none" w:sz="0" w:space="0" w:color="auto"/>
        <w:left w:val="none" w:sz="0" w:space="0" w:color="auto"/>
        <w:bottom w:val="none" w:sz="0" w:space="0" w:color="auto"/>
        <w:right w:val="none" w:sz="0" w:space="0" w:color="auto"/>
      </w:divBdr>
    </w:div>
    <w:div w:id="211579605">
      <w:bodyDiv w:val="1"/>
      <w:marLeft w:val="0"/>
      <w:marRight w:val="0"/>
      <w:marTop w:val="0"/>
      <w:marBottom w:val="0"/>
      <w:divBdr>
        <w:top w:val="none" w:sz="0" w:space="0" w:color="auto"/>
        <w:left w:val="none" w:sz="0" w:space="0" w:color="auto"/>
        <w:bottom w:val="none" w:sz="0" w:space="0" w:color="auto"/>
        <w:right w:val="none" w:sz="0" w:space="0" w:color="auto"/>
      </w:divBdr>
    </w:div>
    <w:div w:id="226572112">
      <w:bodyDiv w:val="1"/>
      <w:marLeft w:val="0"/>
      <w:marRight w:val="0"/>
      <w:marTop w:val="0"/>
      <w:marBottom w:val="0"/>
      <w:divBdr>
        <w:top w:val="none" w:sz="0" w:space="0" w:color="auto"/>
        <w:left w:val="none" w:sz="0" w:space="0" w:color="auto"/>
        <w:bottom w:val="none" w:sz="0" w:space="0" w:color="auto"/>
        <w:right w:val="none" w:sz="0" w:space="0" w:color="auto"/>
      </w:divBdr>
    </w:div>
    <w:div w:id="334964899">
      <w:bodyDiv w:val="1"/>
      <w:marLeft w:val="0"/>
      <w:marRight w:val="0"/>
      <w:marTop w:val="0"/>
      <w:marBottom w:val="0"/>
      <w:divBdr>
        <w:top w:val="none" w:sz="0" w:space="0" w:color="auto"/>
        <w:left w:val="none" w:sz="0" w:space="0" w:color="auto"/>
        <w:bottom w:val="none" w:sz="0" w:space="0" w:color="auto"/>
        <w:right w:val="none" w:sz="0" w:space="0" w:color="auto"/>
      </w:divBdr>
    </w:div>
    <w:div w:id="390233176">
      <w:bodyDiv w:val="1"/>
      <w:marLeft w:val="0"/>
      <w:marRight w:val="0"/>
      <w:marTop w:val="0"/>
      <w:marBottom w:val="0"/>
      <w:divBdr>
        <w:top w:val="none" w:sz="0" w:space="0" w:color="auto"/>
        <w:left w:val="none" w:sz="0" w:space="0" w:color="auto"/>
        <w:bottom w:val="none" w:sz="0" w:space="0" w:color="auto"/>
        <w:right w:val="none" w:sz="0" w:space="0" w:color="auto"/>
      </w:divBdr>
    </w:div>
    <w:div w:id="445201806">
      <w:bodyDiv w:val="1"/>
      <w:marLeft w:val="0"/>
      <w:marRight w:val="0"/>
      <w:marTop w:val="0"/>
      <w:marBottom w:val="0"/>
      <w:divBdr>
        <w:top w:val="none" w:sz="0" w:space="0" w:color="auto"/>
        <w:left w:val="none" w:sz="0" w:space="0" w:color="auto"/>
        <w:bottom w:val="none" w:sz="0" w:space="0" w:color="auto"/>
        <w:right w:val="none" w:sz="0" w:space="0" w:color="auto"/>
      </w:divBdr>
    </w:div>
    <w:div w:id="539167736">
      <w:bodyDiv w:val="1"/>
      <w:marLeft w:val="0"/>
      <w:marRight w:val="0"/>
      <w:marTop w:val="0"/>
      <w:marBottom w:val="0"/>
      <w:divBdr>
        <w:top w:val="none" w:sz="0" w:space="0" w:color="auto"/>
        <w:left w:val="none" w:sz="0" w:space="0" w:color="auto"/>
        <w:bottom w:val="none" w:sz="0" w:space="0" w:color="auto"/>
        <w:right w:val="none" w:sz="0" w:space="0" w:color="auto"/>
      </w:divBdr>
    </w:div>
    <w:div w:id="544099014">
      <w:bodyDiv w:val="1"/>
      <w:marLeft w:val="0"/>
      <w:marRight w:val="0"/>
      <w:marTop w:val="0"/>
      <w:marBottom w:val="0"/>
      <w:divBdr>
        <w:top w:val="none" w:sz="0" w:space="0" w:color="auto"/>
        <w:left w:val="none" w:sz="0" w:space="0" w:color="auto"/>
        <w:bottom w:val="none" w:sz="0" w:space="0" w:color="auto"/>
        <w:right w:val="none" w:sz="0" w:space="0" w:color="auto"/>
      </w:divBdr>
    </w:div>
    <w:div w:id="628976698">
      <w:bodyDiv w:val="1"/>
      <w:marLeft w:val="0"/>
      <w:marRight w:val="0"/>
      <w:marTop w:val="0"/>
      <w:marBottom w:val="0"/>
      <w:divBdr>
        <w:top w:val="none" w:sz="0" w:space="0" w:color="auto"/>
        <w:left w:val="none" w:sz="0" w:space="0" w:color="auto"/>
        <w:bottom w:val="none" w:sz="0" w:space="0" w:color="auto"/>
        <w:right w:val="none" w:sz="0" w:space="0" w:color="auto"/>
      </w:divBdr>
    </w:div>
    <w:div w:id="653947248">
      <w:bodyDiv w:val="1"/>
      <w:marLeft w:val="0"/>
      <w:marRight w:val="0"/>
      <w:marTop w:val="0"/>
      <w:marBottom w:val="0"/>
      <w:divBdr>
        <w:top w:val="none" w:sz="0" w:space="0" w:color="auto"/>
        <w:left w:val="none" w:sz="0" w:space="0" w:color="auto"/>
        <w:bottom w:val="none" w:sz="0" w:space="0" w:color="auto"/>
        <w:right w:val="none" w:sz="0" w:space="0" w:color="auto"/>
      </w:divBdr>
    </w:div>
    <w:div w:id="773592091">
      <w:bodyDiv w:val="1"/>
      <w:marLeft w:val="0"/>
      <w:marRight w:val="0"/>
      <w:marTop w:val="0"/>
      <w:marBottom w:val="0"/>
      <w:divBdr>
        <w:top w:val="none" w:sz="0" w:space="0" w:color="auto"/>
        <w:left w:val="none" w:sz="0" w:space="0" w:color="auto"/>
        <w:bottom w:val="none" w:sz="0" w:space="0" w:color="auto"/>
        <w:right w:val="none" w:sz="0" w:space="0" w:color="auto"/>
      </w:divBdr>
    </w:div>
    <w:div w:id="808330013">
      <w:bodyDiv w:val="1"/>
      <w:marLeft w:val="0"/>
      <w:marRight w:val="0"/>
      <w:marTop w:val="0"/>
      <w:marBottom w:val="0"/>
      <w:divBdr>
        <w:top w:val="none" w:sz="0" w:space="0" w:color="auto"/>
        <w:left w:val="none" w:sz="0" w:space="0" w:color="auto"/>
        <w:bottom w:val="none" w:sz="0" w:space="0" w:color="auto"/>
        <w:right w:val="none" w:sz="0" w:space="0" w:color="auto"/>
      </w:divBdr>
    </w:div>
    <w:div w:id="811024900">
      <w:bodyDiv w:val="1"/>
      <w:marLeft w:val="0"/>
      <w:marRight w:val="0"/>
      <w:marTop w:val="0"/>
      <w:marBottom w:val="0"/>
      <w:divBdr>
        <w:top w:val="none" w:sz="0" w:space="0" w:color="auto"/>
        <w:left w:val="none" w:sz="0" w:space="0" w:color="auto"/>
        <w:bottom w:val="none" w:sz="0" w:space="0" w:color="auto"/>
        <w:right w:val="none" w:sz="0" w:space="0" w:color="auto"/>
      </w:divBdr>
    </w:div>
    <w:div w:id="812675607">
      <w:bodyDiv w:val="1"/>
      <w:marLeft w:val="0"/>
      <w:marRight w:val="0"/>
      <w:marTop w:val="0"/>
      <w:marBottom w:val="0"/>
      <w:divBdr>
        <w:top w:val="none" w:sz="0" w:space="0" w:color="auto"/>
        <w:left w:val="none" w:sz="0" w:space="0" w:color="auto"/>
        <w:bottom w:val="none" w:sz="0" w:space="0" w:color="auto"/>
        <w:right w:val="none" w:sz="0" w:space="0" w:color="auto"/>
      </w:divBdr>
    </w:div>
    <w:div w:id="874469310">
      <w:bodyDiv w:val="1"/>
      <w:marLeft w:val="0"/>
      <w:marRight w:val="0"/>
      <w:marTop w:val="0"/>
      <w:marBottom w:val="0"/>
      <w:divBdr>
        <w:top w:val="none" w:sz="0" w:space="0" w:color="auto"/>
        <w:left w:val="none" w:sz="0" w:space="0" w:color="auto"/>
        <w:bottom w:val="none" w:sz="0" w:space="0" w:color="auto"/>
        <w:right w:val="none" w:sz="0" w:space="0" w:color="auto"/>
      </w:divBdr>
    </w:div>
    <w:div w:id="880477238">
      <w:bodyDiv w:val="1"/>
      <w:marLeft w:val="0"/>
      <w:marRight w:val="0"/>
      <w:marTop w:val="0"/>
      <w:marBottom w:val="0"/>
      <w:divBdr>
        <w:top w:val="none" w:sz="0" w:space="0" w:color="auto"/>
        <w:left w:val="none" w:sz="0" w:space="0" w:color="auto"/>
        <w:bottom w:val="none" w:sz="0" w:space="0" w:color="auto"/>
        <w:right w:val="none" w:sz="0" w:space="0" w:color="auto"/>
      </w:divBdr>
    </w:div>
    <w:div w:id="881477841">
      <w:bodyDiv w:val="1"/>
      <w:marLeft w:val="0"/>
      <w:marRight w:val="0"/>
      <w:marTop w:val="0"/>
      <w:marBottom w:val="0"/>
      <w:divBdr>
        <w:top w:val="none" w:sz="0" w:space="0" w:color="auto"/>
        <w:left w:val="none" w:sz="0" w:space="0" w:color="auto"/>
        <w:bottom w:val="none" w:sz="0" w:space="0" w:color="auto"/>
        <w:right w:val="none" w:sz="0" w:space="0" w:color="auto"/>
      </w:divBdr>
    </w:div>
    <w:div w:id="954560401">
      <w:bodyDiv w:val="1"/>
      <w:marLeft w:val="0"/>
      <w:marRight w:val="0"/>
      <w:marTop w:val="0"/>
      <w:marBottom w:val="0"/>
      <w:divBdr>
        <w:top w:val="none" w:sz="0" w:space="0" w:color="auto"/>
        <w:left w:val="none" w:sz="0" w:space="0" w:color="auto"/>
        <w:bottom w:val="none" w:sz="0" w:space="0" w:color="auto"/>
        <w:right w:val="none" w:sz="0" w:space="0" w:color="auto"/>
      </w:divBdr>
    </w:div>
    <w:div w:id="1005403845">
      <w:bodyDiv w:val="1"/>
      <w:marLeft w:val="0"/>
      <w:marRight w:val="0"/>
      <w:marTop w:val="0"/>
      <w:marBottom w:val="0"/>
      <w:divBdr>
        <w:top w:val="none" w:sz="0" w:space="0" w:color="auto"/>
        <w:left w:val="none" w:sz="0" w:space="0" w:color="auto"/>
        <w:bottom w:val="none" w:sz="0" w:space="0" w:color="auto"/>
        <w:right w:val="none" w:sz="0" w:space="0" w:color="auto"/>
      </w:divBdr>
    </w:div>
    <w:div w:id="1148546919">
      <w:bodyDiv w:val="1"/>
      <w:marLeft w:val="0"/>
      <w:marRight w:val="0"/>
      <w:marTop w:val="0"/>
      <w:marBottom w:val="0"/>
      <w:divBdr>
        <w:top w:val="none" w:sz="0" w:space="0" w:color="auto"/>
        <w:left w:val="none" w:sz="0" w:space="0" w:color="auto"/>
        <w:bottom w:val="none" w:sz="0" w:space="0" w:color="auto"/>
        <w:right w:val="none" w:sz="0" w:space="0" w:color="auto"/>
      </w:divBdr>
    </w:div>
    <w:div w:id="1208373564">
      <w:bodyDiv w:val="1"/>
      <w:marLeft w:val="0"/>
      <w:marRight w:val="0"/>
      <w:marTop w:val="0"/>
      <w:marBottom w:val="0"/>
      <w:divBdr>
        <w:top w:val="none" w:sz="0" w:space="0" w:color="auto"/>
        <w:left w:val="none" w:sz="0" w:space="0" w:color="auto"/>
        <w:bottom w:val="none" w:sz="0" w:space="0" w:color="auto"/>
        <w:right w:val="none" w:sz="0" w:space="0" w:color="auto"/>
      </w:divBdr>
    </w:div>
    <w:div w:id="1238706837">
      <w:bodyDiv w:val="1"/>
      <w:marLeft w:val="0"/>
      <w:marRight w:val="0"/>
      <w:marTop w:val="0"/>
      <w:marBottom w:val="0"/>
      <w:divBdr>
        <w:top w:val="none" w:sz="0" w:space="0" w:color="auto"/>
        <w:left w:val="none" w:sz="0" w:space="0" w:color="auto"/>
        <w:bottom w:val="none" w:sz="0" w:space="0" w:color="auto"/>
        <w:right w:val="none" w:sz="0" w:space="0" w:color="auto"/>
      </w:divBdr>
    </w:div>
    <w:div w:id="1250965287">
      <w:bodyDiv w:val="1"/>
      <w:marLeft w:val="0"/>
      <w:marRight w:val="0"/>
      <w:marTop w:val="0"/>
      <w:marBottom w:val="0"/>
      <w:divBdr>
        <w:top w:val="none" w:sz="0" w:space="0" w:color="auto"/>
        <w:left w:val="none" w:sz="0" w:space="0" w:color="auto"/>
        <w:bottom w:val="none" w:sz="0" w:space="0" w:color="auto"/>
        <w:right w:val="none" w:sz="0" w:space="0" w:color="auto"/>
      </w:divBdr>
    </w:div>
    <w:div w:id="1286158830">
      <w:bodyDiv w:val="1"/>
      <w:marLeft w:val="0"/>
      <w:marRight w:val="0"/>
      <w:marTop w:val="0"/>
      <w:marBottom w:val="0"/>
      <w:divBdr>
        <w:top w:val="none" w:sz="0" w:space="0" w:color="auto"/>
        <w:left w:val="none" w:sz="0" w:space="0" w:color="auto"/>
        <w:bottom w:val="none" w:sz="0" w:space="0" w:color="auto"/>
        <w:right w:val="none" w:sz="0" w:space="0" w:color="auto"/>
      </w:divBdr>
    </w:div>
    <w:div w:id="1319306818">
      <w:bodyDiv w:val="1"/>
      <w:marLeft w:val="0"/>
      <w:marRight w:val="0"/>
      <w:marTop w:val="0"/>
      <w:marBottom w:val="0"/>
      <w:divBdr>
        <w:top w:val="none" w:sz="0" w:space="0" w:color="auto"/>
        <w:left w:val="none" w:sz="0" w:space="0" w:color="auto"/>
        <w:bottom w:val="none" w:sz="0" w:space="0" w:color="auto"/>
        <w:right w:val="none" w:sz="0" w:space="0" w:color="auto"/>
      </w:divBdr>
    </w:div>
    <w:div w:id="1387029965">
      <w:bodyDiv w:val="1"/>
      <w:marLeft w:val="0"/>
      <w:marRight w:val="0"/>
      <w:marTop w:val="0"/>
      <w:marBottom w:val="0"/>
      <w:divBdr>
        <w:top w:val="none" w:sz="0" w:space="0" w:color="auto"/>
        <w:left w:val="none" w:sz="0" w:space="0" w:color="auto"/>
        <w:bottom w:val="none" w:sz="0" w:space="0" w:color="auto"/>
        <w:right w:val="none" w:sz="0" w:space="0" w:color="auto"/>
      </w:divBdr>
    </w:div>
    <w:div w:id="1397557935">
      <w:bodyDiv w:val="1"/>
      <w:marLeft w:val="0"/>
      <w:marRight w:val="0"/>
      <w:marTop w:val="0"/>
      <w:marBottom w:val="0"/>
      <w:divBdr>
        <w:top w:val="none" w:sz="0" w:space="0" w:color="auto"/>
        <w:left w:val="none" w:sz="0" w:space="0" w:color="auto"/>
        <w:bottom w:val="none" w:sz="0" w:space="0" w:color="auto"/>
        <w:right w:val="none" w:sz="0" w:space="0" w:color="auto"/>
      </w:divBdr>
    </w:div>
    <w:div w:id="1405300059">
      <w:bodyDiv w:val="1"/>
      <w:marLeft w:val="0"/>
      <w:marRight w:val="0"/>
      <w:marTop w:val="0"/>
      <w:marBottom w:val="0"/>
      <w:divBdr>
        <w:top w:val="none" w:sz="0" w:space="0" w:color="auto"/>
        <w:left w:val="none" w:sz="0" w:space="0" w:color="auto"/>
        <w:bottom w:val="none" w:sz="0" w:space="0" w:color="auto"/>
        <w:right w:val="none" w:sz="0" w:space="0" w:color="auto"/>
      </w:divBdr>
    </w:div>
    <w:div w:id="1447845773">
      <w:bodyDiv w:val="1"/>
      <w:marLeft w:val="0"/>
      <w:marRight w:val="0"/>
      <w:marTop w:val="0"/>
      <w:marBottom w:val="0"/>
      <w:divBdr>
        <w:top w:val="none" w:sz="0" w:space="0" w:color="auto"/>
        <w:left w:val="none" w:sz="0" w:space="0" w:color="auto"/>
        <w:bottom w:val="none" w:sz="0" w:space="0" w:color="auto"/>
        <w:right w:val="none" w:sz="0" w:space="0" w:color="auto"/>
      </w:divBdr>
    </w:div>
    <w:div w:id="1567106131">
      <w:bodyDiv w:val="1"/>
      <w:marLeft w:val="0"/>
      <w:marRight w:val="0"/>
      <w:marTop w:val="0"/>
      <w:marBottom w:val="0"/>
      <w:divBdr>
        <w:top w:val="none" w:sz="0" w:space="0" w:color="auto"/>
        <w:left w:val="none" w:sz="0" w:space="0" w:color="auto"/>
        <w:bottom w:val="none" w:sz="0" w:space="0" w:color="auto"/>
        <w:right w:val="none" w:sz="0" w:space="0" w:color="auto"/>
      </w:divBdr>
    </w:div>
    <w:div w:id="1649088770">
      <w:bodyDiv w:val="1"/>
      <w:marLeft w:val="0"/>
      <w:marRight w:val="0"/>
      <w:marTop w:val="0"/>
      <w:marBottom w:val="0"/>
      <w:divBdr>
        <w:top w:val="none" w:sz="0" w:space="0" w:color="auto"/>
        <w:left w:val="none" w:sz="0" w:space="0" w:color="auto"/>
        <w:bottom w:val="none" w:sz="0" w:space="0" w:color="auto"/>
        <w:right w:val="none" w:sz="0" w:space="0" w:color="auto"/>
      </w:divBdr>
    </w:div>
    <w:div w:id="1697458672">
      <w:bodyDiv w:val="1"/>
      <w:marLeft w:val="0"/>
      <w:marRight w:val="0"/>
      <w:marTop w:val="0"/>
      <w:marBottom w:val="0"/>
      <w:divBdr>
        <w:top w:val="none" w:sz="0" w:space="0" w:color="auto"/>
        <w:left w:val="none" w:sz="0" w:space="0" w:color="auto"/>
        <w:bottom w:val="none" w:sz="0" w:space="0" w:color="auto"/>
        <w:right w:val="none" w:sz="0" w:space="0" w:color="auto"/>
      </w:divBdr>
    </w:div>
    <w:div w:id="1716390267">
      <w:bodyDiv w:val="1"/>
      <w:marLeft w:val="0"/>
      <w:marRight w:val="0"/>
      <w:marTop w:val="0"/>
      <w:marBottom w:val="0"/>
      <w:divBdr>
        <w:top w:val="none" w:sz="0" w:space="0" w:color="auto"/>
        <w:left w:val="none" w:sz="0" w:space="0" w:color="auto"/>
        <w:bottom w:val="none" w:sz="0" w:space="0" w:color="auto"/>
        <w:right w:val="none" w:sz="0" w:space="0" w:color="auto"/>
      </w:divBdr>
    </w:div>
    <w:div w:id="1737698705">
      <w:bodyDiv w:val="1"/>
      <w:marLeft w:val="0"/>
      <w:marRight w:val="0"/>
      <w:marTop w:val="0"/>
      <w:marBottom w:val="0"/>
      <w:divBdr>
        <w:top w:val="none" w:sz="0" w:space="0" w:color="auto"/>
        <w:left w:val="none" w:sz="0" w:space="0" w:color="auto"/>
        <w:bottom w:val="none" w:sz="0" w:space="0" w:color="auto"/>
        <w:right w:val="none" w:sz="0" w:space="0" w:color="auto"/>
      </w:divBdr>
    </w:div>
    <w:div w:id="1771120718">
      <w:bodyDiv w:val="1"/>
      <w:marLeft w:val="0"/>
      <w:marRight w:val="0"/>
      <w:marTop w:val="0"/>
      <w:marBottom w:val="0"/>
      <w:divBdr>
        <w:top w:val="none" w:sz="0" w:space="0" w:color="auto"/>
        <w:left w:val="none" w:sz="0" w:space="0" w:color="auto"/>
        <w:bottom w:val="none" w:sz="0" w:space="0" w:color="auto"/>
        <w:right w:val="none" w:sz="0" w:space="0" w:color="auto"/>
      </w:divBdr>
    </w:div>
    <w:div w:id="1894848645">
      <w:bodyDiv w:val="1"/>
      <w:marLeft w:val="0"/>
      <w:marRight w:val="0"/>
      <w:marTop w:val="0"/>
      <w:marBottom w:val="0"/>
      <w:divBdr>
        <w:top w:val="none" w:sz="0" w:space="0" w:color="auto"/>
        <w:left w:val="none" w:sz="0" w:space="0" w:color="auto"/>
        <w:bottom w:val="none" w:sz="0" w:space="0" w:color="auto"/>
        <w:right w:val="none" w:sz="0" w:space="0" w:color="auto"/>
      </w:divBdr>
    </w:div>
    <w:div w:id="2018190396">
      <w:bodyDiv w:val="1"/>
      <w:marLeft w:val="0"/>
      <w:marRight w:val="0"/>
      <w:marTop w:val="0"/>
      <w:marBottom w:val="0"/>
      <w:divBdr>
        <w:top w:val="none" w:sz="0" w:space="0" w:color="auto"/>
        <w:left w:val="none" w:sz="0" w:space="0" w:color="auto"/>
        <w:bottom w:val="none" w:sz="0" w:space="0" w:color="auto"/>
        <w:right w:val="none" w:sz="0" w:space="0" w:color="auto"/>
      </w:divBdr>
    </w:div>
    <w:div w:id="2044399673">
      <w:bodyDiv w:val="1"/>
      <w:marLeft w:val="0"/>
      <w:marRight w:val="0"/>
      <w:marTop w:val="0"/>
      <w:marBottom w:val="0"/>
      <w:divBdr>
        <w:top w:val="none" w:sz="0" w:space="0" w:color="auto"/>
        <w:left w:val="none" w:sz="0" w:space="0" w:color="auto"/>
        <w:bottom w:val="none" w:sz="0" w:space="0" w:color="auto"/>
        <w:right w:val="none" w:sz="0" w:space="0" w:color="auto"/>
      </w:divBdr>
    </w:div>
    <w:div w:id="2045321802">
      <w:bodyDiv w:val="1"/>
      <w:marLeft w:val="0"/>
      <w:marRight w:val="0"/>
      <w:marTop w:val="0"/>
      <w:marBottom w:val="0"/>
      <w:divBdr>
        <w:top w:val="none" w:sz="0" w:space="0" w:color="auto"/>
        <w:left w:val="none" w:sz="0" w:space="0" w:color="auto"/>
        <w:bottom w:val="none" w:sz="0" w:space="0" w:color="auto"/>
        <w:right w:val="none" w:sz="0" w:space="0" w:color="auto"/>
      </w:divBdr>
    </w:div>
    <w:div w:id="2086877389">
      <w:bodyDiv w:val="1"/>
      <w:marLeft w:val="0"/>
      <w:marRight w:val="0"/>
      <w:marTop w:val="0"/>
      <w:marBottom w:val="0"/>
      <w:divBdr>
        <w:top w:val="none" w:sz="0" w:space="0" w:color="auto"/>
        <w:left w:val="none" w:sz="0" w:space="0" w:color="auto"/>
        <w:bottom w:val="none" w:sz="0" w:space="0" w:color="auto"/>
        <w:right w:val="none" w:sz="0" w:space="0" w:color="auto"/>
      </w:divBdr>
    </w:div>
    <w:div w:id="2113936618">
      <w:bodyDiv w:val="1"/>
      <w:marLeft w:val="0"/>
      <w:marRight w:val="0"/>
      <w:marTop w:val="0"/>
      <w:marBottom w:val="0"/>
      <w:divBdr>
        <w:top w:val="none" w:sz="0" w:space="0" w:color="auto"/>
        <w:left w:val="none" w:sz="0" w:space="0" w:color="auto"/>
        <w:bottom w:val="none" w:sz="0" w:space="0" w:color="auto"/>
        <w:right w:val="none" w:sz="0" w:space="0" w:color="auto"/>
      </w:divBdr>
    </w:div>
    <w:div w:id="2136172934">
      <w:bodyDiv w:val="1"/>
      <w:marLeft w:val="0"/>
      <w:marRight w:val="0"/>
      <w:marTop w:val="0"/>
      <w:marBottom w:val="0"/>
      <w:divBdr>
        <w:top w:val="none" w:sz="0" w:space="0" w:color="auto"/>
        <w:left w:val="none" w:sz="0" w:space="0" w:color="auto"/>
        <w:bottom w:val="none" w:sz="0" w:space="0" w:color="auto"/>
        <w:right w:val="none" w:sz="0" w:space="0" w:color="auto"/>
      </w:divBdr>
    </w:div>
    <w:div w:id="21431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plotArea>
      <c:layout/>
      <c:barChart>
        <c:barDir val="col"/>
        <c:grouping val="clustered"/>
        <c:ser>
          <c:idx val="0"/>
          <c:order val="0"/>
          <c:tx>
            <c:strRef>
              <c:f>Sheet1!$F$3</c:f>
              <c:strCache>
                <c:ptCount val="1"/>
                <c:pt idx="0">
                  <c:v>Daily Solar radiation (kWh/m2/d)</c:v>
                </c:pt>
              </c:strCache>
            </c:strRef>
          </c:tx>
          <c:spPr>
            <a:solidFill>
              <a:schemeClr val="accent1"/>
            </a:solidFill>
            <a:ln>
              <a:noFill/>
            </a:ln>
            <a:effectLst/>
          </c:spPr>
          <c:cat>
            <c:strRef>
              <c:f>Sheet1!$E$4:$E$15</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Sheet1!$F$4:$F$15</c:f>
              <c:numCache>
                <c:formatCode>General</c:formatCode>
                <c:ptCount val="12"/>
                <c:pt idx="0">
                  <c:v>1.9300000000000141</c:v>
                </c:pt>
                <c:pt idx="1">
                  <c:v>2.4499999999999997</c:v>
                </c:pt>
                <c:pt idx="2">
                  <c:v>3.22</c:v>
                </c:pt>
                <c:pt idx="3">
                  <c:v>5.55</c:v>
                </c:pt>
                <c:pt idx="4">
                  <c:v>6.33</c:v>
                </c:pt>
                <c:pt idx="5">
                  <c:v>7.55</c:v>
                </c:pt>
                <c:pt idx="6">
                  <c:v>7.28</c:v>
                </c:pt>
                <c:pt idx="7">
                  <c:v>6.8</c:v>
                </c:pt>
                <c:pt idx="8">
                  <c:v>5.39</c:v>
                </c:pt>
                <c:pt idx="9">
                  <c:v>3.46</c:v>
                </c:pt>
                <c:pt idx="10">
                  <c:v>2.4299999999999997</c:v>
                </c:pt>
                <c:pt idx="11">
                  <c:v>1.87</c:v>
                </c:pt>
              </c:numCache>
            </c:numRef>
          </c:val>
        </c:ser>
        <c:gapWidth val="300"/>
        <c:axId val="71482752"/>
        <c:axId val="71575040"/>
      </c:barChart>
      <c:lineChart>
        <c:grouping val="standard"/>
        <c:ser>
          <c:idx val="1"/>
          <c:order val="1"/>
          <c:tx>
            <c:strRef>
              <c:f>Sheet1!$G$3</c:f>
              <c:strCache>
                <c:ptCount val="1"/>
                <c:pt idx="0">
                  <c:v>Wind Speed (m/s)</c:v>
                </c:pt>
              </c:strCache>
            </c:strRef>
          </c:tx>
          <c:spPr>
            <a:ln w="22202" cap="rnd">
              <a:solidFill>
                <a:schemeClr val="accent2"/>
              </a:solidFill>
              <a:round/>
            </a:ln>
            <a:effectLst/>
          </c:spPr>
          <c:marker>
            <c:symbol val="none"/>
          </c:marker>
          <c:cat>
            <c:strRef>
              <c:f>Sheet1!$E$4:$E$15</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Sheet1!$G$4:$G$15</c:f>
              <c:numCache>
                <c:formatCode>General</c:formatCode>
                <c:ptCount val="12"/>
                <c:pt idx="0">
                  <c:v>4.37</c:v>
                </c:pt>
                <c:pt idx="1">
                  <c:v>3.88</c:v>
                </c:pt>
                <c:pt idx="2">
                  <c:v>3.67</c:v>
                </c:pt>
                <c:pt idx="3">
                  <c:v>3.2800000000000002</c:v>
                </c:pt>
                <c:pt idx="4">
                  <c:v>3.08</c:v>
                </c:pt>
                <c:pt idx="5">
                  <c:v>3.06</c:v>
                </c:pt>
                <c:pt idx="6">
                  <c:v>4.2</c:v>
                </c:pt>
                <c:pt idx="7">
                  <c:v>4.0599999999999996</c:v>
                </c:pt>
                <c:pt idx="8">
                  <c:v>3.4899999999999998</c:v>
                </c:pt>
                <c:pt idx="9">
                  <c:v>3.19</c:v>
                </c:pt>
                <c:pt idx="10">
                  <c:v>2.74</c:v>
                </c:pt>
                <c:pt idx="11">
                  <c:v>2.65</c:v>
                </c:pt>
              </c:numCache>
            </c:numRef>
          </c:val>
        </c:ser>
        <c:marker val="1"/>
        <c:axId val="71482752"/>
        <c:axId val="71575040"/>
      </c:lineChart>
      <c:catAx>
        <c:axId val="71482752"/>
        <c:scaling>
          <c:orientation val="minMax"/>
        </c:scaling>
        <c:axPos val="b"/>
        <c:title>
          <c:tx>
            <c:rich>
              <a:bodyPr/>
              <a:lstStyle/>
              <a:p>
                <a:pPr>
                  <a:defRPr lang="en-US" sz="899" b="1" i="0" u="none" strike="noStrike" baseline="0">
                    <a:solidFill>
                      <a:srgbClr val="333333"/>
                    </a:solidFill>
                    <a:latin typeface="Calibri"/>
                    <a:ea typeface="Calibri"/>
                    <a:cs typeface="Calibri"/>
                  </a:defRPr>
                </a:pPr>
                <a:r>
                  <a:rPr lang="en-US"/>
                  <a:t>Month of the year </a:t>
                </a:r>
              </a:p>
            </c:rich>
          </c:tx>
          <c:spPr>
            <a:noFill/>
            <a:ln>
              <a:noFill/>
            </a:ln>
            <a:effectLst/>
          </c:spPr>
        </c:title>
        <c:numFmt formatCode="General" sourceLinked="1"/>
        <c:majorTickMark val="none"/>
        <c:tickLblPos val="nextTo"/>
        <c:spPr>
          <a:noFill/>
          <a:ln w="951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899" b="0" i="0" u="none" strike="noStrike" kern="1200" cap="none" spc="0" normalizeH="0" baseline="0">
                <a:solidFill>
                  <a:schemeClr val="dk1">
                    <a:lumMod val="65000"/>
                    <a:lumOff val="35000"/>
                  </a:schemeClr>
                </a:solidFill>
                <a:latin typeface="+mn-lt"/>
                <a:ea typeface="+mn-ea"/>
                <a:cs typeface="+mn-cs"/>
              </a:defRPr>
            </a:pPr>
            <a:endParaRPr lang="el-GR"/>
          </a:p>
        </c:txPr>
        <c:crossAx val="71575040"/>
        <c:crosses val="autoZero"/>
        <c:auto val="1"/>
        <c:lblAlgn val="ctr"/>
        <c:lblOffset val="100"/>
      </c:catAx>
      <c:valAx>
        <c:axId val="71575040"/>
        <c:scaling>
          <c:orientation val="minMax"/>
        </c:scaling>
        <c:axPos val="l"/>
        <c:majorGridlines>
          <c:spPr>
            <a:ln w="9515" cap="flat" cmpd="sng" algn="ctr">
              <a:solidFill>
                <a:schemeClr val="dk1">
                  <a:lumMod val="15000"/>
                  <a:lumOff val="85000"/>
                  <a:alpha val="54000"/>
                </a:schemeClr>
              </a:solidFill>
              <a:round/>
            </a:ln>
            <a:effectLst/>
          </c:spPr>
        </c:majorGridlines>
        <c:title>
          <c:tx>
            <c:rich>
              <a:bodyPr/>
              <a:lstStyle/>
              <a:p>
                <a:pPr>
                  <a:defRPr lang="en-US" sz="1098" b="0" i="0" u="none" strike="noStrike" baseline="0">
                    <a:solidFill>
                      <a:srgbClr val="000000"/>
                    </a:solidFill>
                    <a:latin typeface="Calibri"/>
                    <a:ea typeface="Calibri"/>
                    <a:cs typeface="Calibri"/>
                  </a:defRPr>
                </a:pPr>
                <a:r>
                  <a:rPr lang="en-US" sz="899" b="1" i="0" u="none" strike="noStrike" baseline="0">
                    <a:solidFill>
                      <a:srgbClr val="333333"/>
                    </a:solidFill>
                    <a:latin typeface="Calibri"/>
                  </a:rPr>
                  <a:t>Solar radiation kWh/m2/d)</a:t>
                </a:r>
              </a:p>
              <a:p>
                <a:pPr>
                  <a:defRPr lang="en-US" sz="1098" b="0" i="0" u="none" strike="noStrike" baseline="0">
                    <a:solidFill>
                      <a:srgbClr val="000000"/>
                    </a:solidFill>
                    <a:latin typeface="Calibri"/>
                    <a:ea typeface="Calibri"/>
                    <a:cs typeface="Calibri"/>
                  </a:defRPr>
                </a:pPr>
                <a:r>
                  <a:rPr lang="en-US" sz="899" b="1" i="0" u="none" strike="noStrike" baseline="0">
                    <a:solidFill>
                      <a:srgbClr val="333333"/>
                    </a:solidFill>
                    <a:latin typeface="Calibri"/>
                  </a:rPr>
                  <a:t>Wind speed (m/s)</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899" b="0" i="0" u="none" strike="noStrike" kern="1200" baseline="0">
                <a:solidFill>
                  <a:schemeClr val="dk1">
                    <a:lumMod val="65000"/>
                    <a:lumOff val="35000"/>
                  </a:schemeClr>
                </a:solidFill>
                <a:latin typeface="+mn-lt"/>
                <a:ea typeface="+mn-ea"/>
                <a:cs typeface="+mn-cs"/>
              </a:defRPr>
            </a:pPr>
            <a:endParaRPr lang="el-GR"/>
          </a:p>
        </c:txPr>
        <c:crossAx val="71482752"/>
        <c:crosses val="autoZero"/>
        <c:crossBetween val="between"/>
      </c:valAx>
      <c:spPr>
        <a:pattFill prst="ltDnDiag">
          <a:fgClr>
            <a:schemeClr val="dk1">
              <a:lumMod val="15000"/>
              <a:lumOff val="85000"/>
            </a:schemeClr>
          </a:fgClr>
          <a:bgClr>
            <a:schemeClr val="lt1"/>
          </a:bgClr>
        </a:pattFill>
        <a:ln>
          <a:noFill/>
        </a:ln>
        <a:effectLst/>
      </c:spPr>
    </c:plotArea>
    <c:legend>
      <c:legendPos val="t"/>
      <c:spPr>
        <a:noFill/>
        <a:ln>
          <a:noFill/>
        </a:ln>
        <a:effectLst/>
      </c:spPr>
      <c:txPr>
        <a:bodyPr rot="0" spcFirstLastPara="1" vertOverflow="ellipsis" vert="horz" wrap="square" anchor="ctr" anchorCtr="1"/>
        <a:lstStyle/>
        <a:p>
          <a:pPr>
            <a:defRPr lang="en-US" sz="899" b="0" i="0" u="none" strike="noStrike" kern="1200" baseline="0">
              <a:solidFill>
                <a:schemeClr val="dk1">
                  <a:lumMod val="65000"/>
                  <a:lumOff val="35000"/>
                </a:schemeClr>
              </a:solidFill>
              <a:latin typeface="+mn-lt"/>
              <a:ea typeface="+mn-ea"/>
              <a:cs typeface="+mn-cs"/>
            </a:defRPr>
          </a:pPr>
          <a:endParaRPr lang="el-GR"/>
        </a:p>
      </c:txPr>
    </c:legend>
    <c:plotVisOnly val="1"/>
    <c:dispBlanksAs val="gap"/>
  </c:chart>
  <c:spPr>
    <a:solidFill>
      <a:schemeClr val="lt1"/>
    </a:solidFill>
    <a:ln w="9515" cap="flat" cmpd="sng" algn="ctr">
      <a:solidFill>
        <a:schemeClr val="dk1">
          <a:lumMod val="15000"/>
          <a:lumOff val="85000"/>
        </a:schemeClr>
      </a:solidFill>
      <a:round/>
    </a:ln>
    <a:effectLst/>
  </c:spPr>
  <c:txPr>
    <a:bodyPr/>
    <a:lstStyle/>
    <a:p>
      <a:pPr>
        <a:defRPr/>
      </a:pPr>
      <a:endParaRPr lang="el-GR"/>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DD7F6-EC8B-44A9-B368-B612BD20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25</Pages>
  <Words>6740</Words>
  <Characters>36398</Characters>
  <Application>Microsoft Office Word</Application>
  <DocSecurity>0</DocSecurity>
  <Lines>303</Lines>
  <Paragraphs>86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stelios</cp:lastModifiedBy>
  <cp:revision>26</cp:revision>
  <dcterms:created xsi:type="dcterms:W3CDTF">2013-12-19T22:10:00Z</dcterms:created>
  <dcterms:modified xsi:type="dcterms:W3CDTF">2014-01-02T06:44:00Z</dcterms:modified>
</cp:coreProperties>
</file>